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0" w:rsidRPr="003A2DB4" w:rsidRDefault="00C17C20" w:rsidP="00C17C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2D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 по результатам  проведения регионального мониторинга формирования</w:t>
      </w:r>
      <w:r w:rsidRPr="003A2D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математической грамотности обучающихся  8 классов ОО Южного управления МОиН СО</w:t>
      </w:r>
      <w:r w:rsidRPr="003A2DB4">
        <w:rPr>
          <w:rFonts w:ascii="Times New Roman" w:hAnsi="Times New Roman"/>
          <w:b/>
          <w:sz w:val="28"/>
          <w:szCs w:val="28"/>
        </w:rPr>
        <w:t>.</w:t>
      </w:r>
    </w:p>
    <w:p w:rsidR="00C17C20" w:rsidRDefault="00C17C20" w:rsidP="00C17C2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C20" w:rsidRPr="0051421F" w:rsidRDefault="00C17C20" w:rsidP="00C17C20">
      <w:pPr>
        <w:pStyle w:val="2"/>
        <w:numPr>
          <w:ilvl w:val="0"/>
          <w:numId w:val="1"/>
        </w:numPr>
        <w:spacing w:after="0" w:line="36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b/>
          <w:sz w:val="24"/>
          <w:szCs w:val="24"/>
        </w:rPr>
        <w:t>Цель мониторинга:</w:t>
      </w:r>
      <w:r w:rsidRPr="0051421F">
        <w:rPr>
          <w:rFonts w:ascii="Times New Roman" w:hAnsi="Times New Roman"/>
          <w:sz w:val="24"/>
          <w:szCs w:val="24"/>
        </w:rPr>
        <w:t xml:space="preserve"> поддержка и обеспечение формирования функциональной  (математической) грамотности. </w:t>
      </w:r>
    </w:p>
    <w:p w:rsidR="00C17C20" w:rsidRPr="0051421F" w:rsidRDefault="00C17C20" w:rsidP="00C17C20">
      <w:pPr>
        <w:pStyle w:val="2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421F">
        <w:rPr>
          <w:b/>
          <w:color w:val="000000"/>
          <w:sz w:val="24"/>
          <w:szCs w:val="24"/>
        </w:rPr>
        <w:t>Задачи:</w:t>
      </w:r>
    </w:p>
    <w:p w:rsidR="00C17C20" w:rsidRPr="0051421F" w:rsidRDefault="00C17C20" w:rsidP="00C17C20">
      <w:pPr>
        <w:pStyle w:val="2"/>
        <w:spacing w:after="0" w:line="360" w:lineRule="auto"/>
        <w:jc w:val="both"/>
        <w:rPr>
          <w:color w:val="000000"/>
          <w:sz w:val="24"/>
          <w:szCs w:val="24"/>
        </w:rPr>
      </w:pPr>
      <w:r w:rsidRPr="0051421F">
        <w:rPr>
          <w:color w:val="000000"/>
          <w:sz w:val="24"/>
          <w:szCs w:val="24"/>
        </w:rPr>
        <w:t>-  выявить</w:t>
      </w:r>
      <w:r w:rsidR="008B3895">
        <w:rPr>
          <w:color w:val="000000"/>
          <w:sz w:val="24"/>
          <w:szCs w:val="24"/>
        </w:rPr>
        <w:t xml:space="preserve"> уровень владения обучающимися 8</w:t>
      </w:r>
      <w:r w:rsidRPr="0051421F">
        <w:rPr>
          <w:color w:val="000000"/>
          <w:sz w:val="24"/>
          <w:szCs w:val="24"/>
        </w:rPr>
        <w:t xml:space="preserve"> классов ОО Южного управления функциональной грамотностью; </w:t>
      </w:r>
    </w:p>
    <w:p w:rsidR="00C17C20" w:rsidRPr="0051421F" w:rsidRDefault="00C17C20" w:rsidP="00C17C20">
      <w:pPr>
        <w:pStyle w:val="2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21F">
        <w:rPr>
          <w:color w:val="000000"/>
          <w:sz w:val="24"/>
          <w:szCs w:val="24"/>
        </w:rPr>
        <w:t>- планировать дальнейшую работу по коррекции полученных результатов, направленной на повышение качества образования.</w:t>
      </w:r>
    </w:p>
    <w:p w:rsidR="00386AAF" w:rsidRDefault="00386AAF" w:rsidP="00386AAF">
      <w:pPr>
        <w:pStyle w:val="ListParagraph"/>
        <w:spacing w:after="0" w:line="360" w:lineRule="auto"/>
        <w:ind w:left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3.</w:t>
      </w:r>
      <w:r w:rsidR="00C17C20" w:rsidRPr="0051421F">
        <w:rPr>
          <w:b/>
          <w:sz w:val="24"/>
          <w:szCs w:val="24"/>
        </w:rPr>
        <w:t>Объекты:</w:t>
      </w:r>
      <w:r w:rsidR="00C17C20" w:rsidRPr="0051421F">
        <w:rPr>
          <w:sz w:val="24"/>
          <w:szCs w:val="24"/>
        </w:rPr>
        <w:t xml:space="preserve"> 2</w:t>
      </w:r>
      <w:r w:rsidR="00C17C20" w:rsidRPr="0051421F">
        <w:rPr>
          <w:color w:val="000000"/>
          <w:sz w:val="24"/>
          <w:szCs w:val="24"/>
        </w:rPr>
        <w:t>3 ОО  Южного управления МОиН СО.</w:t>
      </w:r>
      <w:r w:rsidRPr="00386AAF">
        <w:t xml:space="preserve"> </w:t>
      </w:r>
      <w:r>
        <w:rPr>
          <w:color w:val="000000"/>
          <w:sz w:val="24"/>
          <w:szCs w:val="24"/>
        </w:rPr>
        <w:t>Доля обучающихся, в отношении которых проведена оценка ФГ от общего количества обучающихся 8 классов, -</w:t>
      </w:r>
      <w:r w:rsidR="002E4601">
        <w:rPr>
          <w:color w:val="000000"/>
          <w:sz w:val="24"/>
          <w:szCs w:val="24"/>
        </w:rPr>
        <w:t>91, 4</w:t>
      </w:r>
      <w:r>
        <w:rPr>
          <w:color w:val="000000"/>
          <w:sz w:val="24"/>
          <w:szCs w:val="24"/>
        </w:rPr>
        <w:t>%.</w:t>
      </w:r>
    </w:p>
    <w:p w:rsidR="00C17C20" w:rsidRPr="00386AAF" w:rsidRDefault="00386AAF" w:rsidP="00386AAF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C17C20" w:rsidRPr="00386AAF">
        <w:rPr>
          <w:b/>
          <w:sz w:val="24"/>
          <w:szCs w:val="24"/>
        </w:rPr>
        <w:t>Инструмент диагностики:</w:t>
      </w:r>
      <w:r w:rsidR="00C17C20" w:rsidRPr="00386AAF">
        <w:rPr>
          <w:sz w:val="24"/>
          <w:szCs w:val="24"/>
        </w:rPr>
        <w:t xml:space="preserve"> задания в формате инструментария международного исследования </w:t>
      </w:r>
      <w:r w:rsidR="00C17C20" w:rsidRPr="00386AAF">
        <w:rPr>
          <w:sz w:val="24"/>
          <w:szCs w:val="24"/>
          <w:lang w:val="en-US"/>
        </w:rPr>
        <w:t>PISA</w:t>
      </w:r>
      <w:r w:rsidR="00C17C20" w:rsidRPr="00386AAF">
        <w:rPr>
          <w:sz w:val="24"/>
          <w:szCs w:val="24"/>
        </w:rPr>
        <w:t>.</w:t>
      </w:r>
    </w:p>
    <w:p w:rsidR="00C17C20" w:rsidRPr="006F2F80" w:rsidRDefault="00386AAF" w:rsidP="00386AAF">
      <w:pPr>
        <w:pStyle w:val="2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>5</w:t>
      </w:r>
      <w:r w:rsidR="00C17C20" w:rsidRPr="0051421F">
        <w:rPr>
          <w:b/>
          <w:sz w:val="24"/>
          <w:szCs w:val="24"/>
        </w:rPr>
        <w:t>Сроки:</w:t>
      </w:r>
      <w:r w:rsidR="00371160">
        <w:rPr>
          <w:sz w:val="24"/>
          <w:szCs w:val="24"/>
        </w:rPr>
        <w:t xml:space="preserve"> 13 мая 2020</w:t>
      </w:r>
      <w:r w:rsidR="00C17C20" w:rsidRPr="0051421F">
        <w:rPr>
          <w:sz w:val="24"/>
          <w:szCs w:val="24"/>
        </w:rPr>
        <w:t xml:space="preserve"> года</w:t>
      </w:r>
      <w:r w:rsidR="00371160">
        <w:rPr>
          <w:sz w:val="24"/>
          <w:szCs w:val="24"/>
        </w:rPr>
        <w:t xml:space="preserve"> –основное тестирование</w:t>
      </w:r>
      <w:r w:rsidR="00C17C20" w:rsidRPr="0051421F">
        <w:rPr>
          <w:sz w:val="24"/>
          <w:szCs w:val="24"/>
        </w:rPr>
        <w:t xml:space="preserve"> (согласно </w:t>
      </w:r>
      <w:r w:rsidR="00371160">
        <w:rPr>
          <w:sz w:val="24"/>
          <w:szCs w:val="24"/>
        </w:rPr>
        <w:t>технологической схеме</w:t>
      </w:r>
      <w:r w:rsidR="00371160" w:rsidRPr="0051421F">
        <w:rPr>
          <w:sz w:val="24"/>
          <w:szCs w:val="24"/>
        </w:rPr>
        <w:t xml:space="preserve"> </w:t>
      </w:r>
      <w:r w:rsidR="00C17C20" w:rsidRPr="0051421F">
        <w:rPr>
          <w:sz w:val="24"/>
          <w:szCs w:val="24"/>
        </w:rPr>
        <w:t>СИПКРО)</w:t>
      </w:r>
      <w:r w:rsidR="00371160">
        <w:rPr>
          <w:sz w:val="24"/>
          <w:szCs w:val="24"/>
        </w:rPr>
        <w:t>; 21 мая 2020 года – резервный день(согласно технологической схеме</w:t>
      </w:r>
      <w:r w:rsidR="00371160" w:rsidRPr="0051421F">
        <w:rPr>
          <w:sz w:val="24"/>
          <w:szCs w:val="24"/>
        </w:rPr>
        <w:t xml:space="preserve"> СИПКРО)</w:t>
      </w:r>
      <w:r w:rsidR="00C17C20" w:rsidRPr="0051421F">
        <w:rPr>
          <w:sz w:val="24"/>
          <w:szCs w:val="24"/>
        </w:rPr>
        <w:t>.</w:t>
      </w:r>
    </w:p>
    <w:p w:rsidR="006F2F80" w:rsidRPr="005D23E5" w:rsidRDefault="00386AAF" w:rsidP="00386AAF">
      <w:pPr>
        <w:pStyle w:val="2"/>
        <w:spacing w:after="0" w:line="360" w:lineRule="auto"/>
        <w:ind w:left="360"/>
        <w:jc w:val="both"/>
        <w:rPr>
          <w:rFonts w:ascii="Times New Roman" w:hAnsi="Times New Roman"/>
          <w:b/>
        </w:rPr>
      </w:pPr>
      <w:r>
        <w:rPr>
          <w:rFonts w:ascii="Arial" w:hAnsi="Arial" w:cs="Arial"/>
          <w:b/>
        </w:rPr>
        <w:t>6.</w:t>
      </w:r>
      <w:r w:rsidR="006F2F80" w:rsidRPr="005D23E5">
        <w:rPr>
          <w:rFonts w:ascii="Arial" w:hAnsi="Arial" w:cs="Arial"/>
          <w:b/>
        </w:rPr>
        <w:t>Концептуальные рамки оценки математической грамотности в исследовании PISA. Общие подходы к составлению заданий    регионального мониторинга.</w:t>
      </w:r>
    </w:p>
    <w:p w:rsidR="006F2F80" w:rsidRPr="0051421F" w:rsidRDefault="006F2F80" w:rsidP="006F2F80">
      <w:pPr>
        <w:pStyle w:val="2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51421F">
        <w:rPr>
          <w:rFonts w:ascii="Georgia" w:hAnsi="Georgia"/>
          <w:bCs/>
          <w:sz w:val="24"/>
          <w:szCs w:val="24"/>
          <w:lang w:eastAsia="ru-RU"/>
        </w:rPr>
        <w:t>6.1. Концептуальные рамки</w:t>
      </w:r>
      <w:r w:rsidRPr="0051421F">
        <w:rPr>
          <w:rFonts w:ascii="Georgia" w:hAnsi="Georgia"/>
          <w:sz w:val="24"/>
          <w:szCs w:val="24"/>
          <w:lang w:eastAsia="ru-RU"/>
        </w:rPr>
        <w:t xml:space="preserve"> для регионального мониторинга математической грамотности разработаны с учетом особенностей обучающихся, для которых предназначены задания мониторинга (в 2019 году – 7 классы), с ориентацией на рамки PISA-2021. </w:t>
      </w:r>
    </w:p>
    <w:p w:rsidR="006F2F80" w:rsidRPr="0051421F" w:rsidRDefault="006F2F80" w:rsidP="006F2F80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23E5">
        <w:rPr>
          <w:rFonts w:ascii="Arial" w:hAnsi="Arial" w:cs="Arial"/>
        </w:rPr>
        <w:t>Оценка математической подготовки 15-летних обучающихся в исследовании PISA основана на следующем определении математической грамотности: «Математическая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мира».</w:t>
      </w:r>
    </w:p>
    <w:p w:rsidR="0002411F" w:rsidRPr="0051421F" w:rsidRDefault="0002411F" w:rsidP="0002411F">
      <w:pPr>
        <w:spacing w:line="360" w:lineRule="auto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6.2. Общие требования к уровням математической грамотности.</w:t>
      </w:r>
    </w:p>
    <w:p w:rsidR="0002411F" w:rsidRPr="0051421F" w:rsidRDefault="0002411F" w:rsidP="00024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6 уровень. «На этом уровне школьники могут концептуализировать, обобщать и использовать информацию на основе исследования и моделирования сложных проблемных ситуаций,  могут использовать свои знания в довольно нестандартных ситуациях. Они могут гибко связывать различные источники информации и представления. Школьники на этом уровне способны к продвинутому математическому мышлению и рассуждению. Они демонстрируют мастерство символических и формальных математических операций, также могут разработать новые подходы и стратегии в нестандартных ситуациях. Школьники на этом уровне могут размышлять о своих действиях, обосновывать свои выводы.</w:t>
      </w:r>
    </w:p>
    <w:p w:rsidR="0002411F" w:rsidRPr="0051421F" w:rsidRDefault="0002411F" w:rsidP="00024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lastRenderedPageBreak/>
        <w:t>5 уровень. Школьники могут разрабатывать и работать с моделями сложных ситуаций, выявлять их ограничения и допущения. Они могут выбирать, сравнивать и оценивать соответствующие стратегии для решения сложных проблем, связанных с этими моделями. Школьники на этом уровне могут мыслить стратегически, используя хорошо развитые навыки мышления и умение рассуждать, вникать в суть ситуации. Они аргументируют свои решения, обосновывают выводы.</w:t>
      </w:r>
    </w:p>
    <w:p w:rsidR="0002411F" w:rsidRPr="0051421F" w:rsidRDefault="0002411F" w:rsidP="00024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4 уровень. Школьник может эффективно применять модели для разбора сложных, но конкретных ситуаций, которые могут включать ограничения или требовать выдвижения гипотез. Они могут выбирать и интегрировать различные представления, в том числе символические, связывая их непосредственно с аспектами реальных ситуаций. Школьники на этом уровне могут использовать свой ограниченный диапазон навыков и могут рассуждать в простых контекстах. Они могут интерпретировать, аргументировать и объяснять свои решения.</w:t>
      </w:r>
    </w:p>
    <w:p w:rsidR="0002411F" w:rsidRPr="0051421F" w:rsidRDefault="0002411F" w:rsidP="00024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3 уровень. Об</w:t>
      </w:r>
      <w:r>
        <w:rPr>
          <w:rFonts w:ascii="Times New Roman" w:hAnsi="Times New Roman"/>
          <w:sz w:val="24"/>
          <w:szCs w:val="24"/>
        </w:rPr>
        <w:t>у</w:t>
      </w:r>
      <w:r w:rsidRPr="0051421F">
        <w:rPr>
          <w:rFonts w:ascii="Times New Roman" w:hAnsi="Times New Roman"/>
          <w:sz w:val="24"/>
          <w:szCs w:val="24"/>
        </w:rPr>
        <w:t>чающиеся могут выполнять четко описанные процедуры, в том числе те, которые требуют последовательных решений. Они могут построить простую модель и на ее основе выбрать и применить простые стратегии решения проблем. Школьники на этом уровне могут интерпретировать и использовать знания, полученные из различных источников информации, строить свои рассуждения с опорой на полученные знания. Они обычно демонстрируют способность работать с процентами, дробями и десятичными числами, а также с пропорциональными отношениями.</w:t>
      </w:r>
    </w:p>
    <w:p w:rsidR="0002411F" w:rsidRPr="0051421F" w:rsidRDefault="0002411F" w:rsidP="00024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2 уровень. Школьники могут интерпретировать ситуации в контекстах, которые требуют не более чем прямого вывода. Они могут извлекать соответствующую информацию из одного источника и использовать один способ наглядного представления. Студенты на этом уровне могут использовать основные алгоритмы, формулы, процедуры для решения проблем, связанных с целыми числами.</w:t>
      </w:r>
    </w:p>
    <w:p w:rsidR="0002411F" w:rsidRDefault="0002411F" w:rsidP="00024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1 уровень. Школьники могут отвечать на вопросы, связанные со знакомыми контекстами, где присутствует вся соответствующая информация и вопросы четко определены. Они способны идентифицировать информацию и выполнять рутинные процедуры в соответствии с прямыми инструкциями в конкретных ситуациях. Они могут выполнять действия, которые почти всегда очевидны и следуют непосредственно из данных математических условий»</w:t>
      </w:r>
      <w:r w:rsidRPr="0051421F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51421F">
        <w:rPr>
          <w:rFonts w:ascii="Times New Roman" w:hAnsi="Times New Roman"/>
          <w:sz w:val="24"/>
          <w:szCs w:val="24"/>
        </w:rPr>
        <w:t>.</w:t>
      </w:r>
    </w:p>
    <w:p w:rsidR="00C17C20" w:rsidRPr="0002411F" w:rsidRDefault="0002411F" w:rsidP="0002411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   предлагались в ходе регионального мониторинга задания  с первого по четвертый уровень.</w:t>
      </w:r>
    </w:p>
    <w:p w:rsidR="0002411F" w:rsidRDefault="0002411F" w:rsidP="00D82E5C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1421F">
        <w:rPr>
          <w:rFonts w:ascii="Arial" w:hAnsi="Arial" w:cs="Arial"/>
          <w:sz w:val="24"/>
          <w:szCs w:val="24"/>
        </w:rPr>
        <w:lastRenderedPageBreak/>
        <w:t xml:space="preserve">6.3. </w:t>
      </w:r>
      <w:r>
        <w:rPr>
          <w:rFonts w:ascii="Arial" w:hAnsi="Arial" w:cs="Arial"/>
        </w:rPr>
        <w:t xml:space="preserve">Участники мониторинга решали </w:t>
      </w:r>
      <w:r w:rsidRPr="005D23E5">
        <w:rPr>
          <w:rFonts w:ascii="Arial" w:hAnsi="Arial" w:cs="Arial"/>
        </w:rPr>
        <w:t xml:space="preserve"> не учебные задачи, а контекстуальные, практические, проблемные ситуации, разрешаемые средствами математики. Контекст, в рамках которого предложена проб</w:t>
      </w:r>
      <w:r w:rsidR="00D82E5C">
        <w:rPr>
          <w:rFonts w:ascii="Arial" w:hAnsi="Arial" w:cs="Arial"/>
        </w:rPr>
        <w:t>лема, жизненный</w:t>
      </w:r>
      <w:r w:rsidRPr="005D23E5">
        <w:rPr>
          <w:rFonts w:ascii="Arial" w:hAnsi="Arial" w:cs="Arial"/>
        </w:rPr>
        <w:t xml:space="preserve">. Ситуации  характерны для повседневной учебной и внеучебной жизни обучающихся (например, связаны с личными, школьными или общественными проблемами (миром профессий, миром социума, миром науки, миром человека, как это понимается в концепции PISA). </w:t>
      </w:r>
    </w:p>
    <w:p w:rsidR="00D80F21" w:rsidRPr="005D23E5" w:rsidRDefault="00D80F21" w:rsidP="00D80F21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 xml:space="preserve">6.4. Для выполнения задания школьникам требовалось холистическое, т.е. целостное, а не фрагментарное применение математики. Это означает, что надо  </w:t>
      </w:r>
      <w:r>
        <w:rPr>
          <w:rFonts w:ascii="Arial" w:hAnsi="Arial" w:cs="Arial"/>
        </w:rPr>
        <w:t xml:space="preserve">было </w:t>
      </w:r>
      <w:r w:rsidRPr="005D23E5">
        <w:rPr>
          <w:rFonts w:ascii="Arial" w:hAnsi="Arial" w:cs="Arial"/>
        </w:rPr>
        <w:t xml:space="preserve">осуществить весь процесс работы над проблемой: от понимания, включая формулирование проблемы на языке математики, через поиск и осуществление её решения, до сообщения и оценки результата, а не только часть этого процесса. </w:t>
      </w:r>
    </w:p>
    <w:p w:rsidR="00D80F21" w:rsidRDefault="00D80F21" w:rsidP="00D80F21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6.5. Для выполнения заданий требовалось применение  знаний и умений из разных разделов курса математики основной школы, соответствующие темам, выделенным в PISA, и планируемым результатам в объёме ФГОС ООО и Примерной основной образовательной программы, формиро</w:t>
      </w:r>
      <w:r>
        <w:rPr>
          <w:rFonts w:ascii="Arial" w:hAnsi="Arial" w:cs="Arial"/>
        </w:rPr>
        <w:t>вание которых осуществляется в 8</w:t>
      </w:r>
      <w:r w:rsidRPr="005D23E5">
        <w:rPr>
          <w:rFonts w:ascii="Arial" w:hAnsi="Arial" w:cs="Arial"/>
        </w:rPr>
        <w:t xml:space="preserve"> -х классах соответственно. </w:t>
      </w:r>
    </w:p>
    <w:p w:rsidR="00A525E2" w:rsidRPr="005D23E5" w:rsidRDefault="00A525E2" w:rsidP="00A525E2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 xml:space="preserve">Математическое содержание заданий PISA </w:t>
      </w:r>
      <w:r>
        <w:rPr>
          <w:rFonts w:ascii="Arial" w:hAnsi="Arial" w:cs="Arial"/>
        </w:rPr>
        <w:t xml:space="preserve">в международном </w:t>
      </w:r>
      <w:r w:rsidRPr="005D23E5">
        <w:rPr>
          <w:rFonts w:ascii="Arial" w:hAnsi="Arial" w:cs="Arial"/>
        </w:rPr>
        <w:t xml:space="preserve">  исследовании распределено по четырём категориям: </w:t>
      </w:r>
    </w:p>
    <w:p w:rsidR="00A525E2" w:rsidRPr="005D23E5" w:rsidRDefault="00A525E2" w:rsidP="00A525E2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- пространство и форма</w:t>
      </w:r>
      <w:r w:rsidR="00661D3C">
        <w:rPr>
          <w:rFonts w:ascii="Arial" w:hAnsi="Arial" w:cs="Arial"/>
        </w:rPr>
        <w:t xml:space="preserve"> (</w:t>
      </w:r>
      <w:r w:rsidR="00661D3C" w:rsidRPr="005D23E5">
        <w:rPr>
          <w:rFonts w:ascii="Arial" w:hAnsi="Arial" w:cs="Arial"/>
        </w:rPr>
        <w:t>задания, относящиеся к пространственным и плоским геометрическим формам и отношениям, т.е. к геометрическому материалу</w:t>
      </w:r>
      <w:r w:rsidR="00661D3C">
        <w:rPr>
          <w:rFonts w:ascii="Arial" w:hAnsi="Arial" w:cs="Arial"/>
        </w:rPr>
        <w:t>);</w:t>
      </w:r>
      <w:r w:rsidRPr="005D23E5">
        <w:rPr>
          <w:rFonts w:ascii="Arial" w:hAnsi="Arial" w:cs="Arial"/>
        </w:rPr>
        <w:t xml:space="preserve"> </w:t>
      </w:r>
    </w:p>
    <w:p w:rsidR="00A525E2" w:rsidRPr="005D23E5" w:rsidRDefault="00A525E2" w:rsidP="00A525E2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- изменение и зависимости</w:t>
      </w:r>
      <w:r w:rsidR="00661D3C">
        <w:rPr>
          <w:rFonts w:ascii="Arial" w:hAnsi="Arial" w:cs="Arial"/>
        </w:rPr>
        <w:t xml:space="preserve"> (</w:t>
      </w:r>
      <w:r w:rsidR="00661D3C" w:rsidRPr="005D23E5">
        <w:rPr>
          <w:rFonts w:ascii="Arial" w:hAnsi="Arial" w:cs="Arial"/>
        </w:rPr>
        <w:t>задания, связанные с математическим описанием зависимости между переменными в различных процессах, т.е. с алгебраическим материалом</w:t>
      </w:r>
      <w:r w:rsidR="00661D3C">
        <w:rPr>
          <w:rFonts w:ascii="Arial" w:hAnsi="Arial" w:cs="Arial"/>
        </w:rPr>
        <w:t>)</w:t>
      </w:r>
      <w:r w:rsidR="00661D3C" w:rsidRPr="005D23E5">
        <w:rPr>
          <w:rFonts w:ascii="Arial" w:hAnsi="Arial" w:cs="Arial"/>
        </w:rPr>
        <w:t>;</w:t>
      </w:r>
      <w:r w:rsidRPr="005D23E5">
        <w:rPr>
          <w:rFonts w:ascii="Arial" w:hAnsi="Arial" w:cs="Arial"/>
        </w:rPr>
        <w:t xml:space="preserve"> </w:t>
      </w:r>
    </w:p>
    <w:p w:rsidR="00A525E2" w:rsidRPr="005D23E5" w:rsidRDefault="00A525E2" w:rsidP="00A525E2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- количество</w:t>
      </w:r>
      <w:r w:rsidR="00661D3C" w:rsidRPr="00661D3C">
        <w:rPr>
          <w:rFonts w:ascii="Arial" w:hAnsi="Arial" w:cs="Arial"/>
        </w:rPr>
        <w:t xml:space="preserve"> </w:t>
      </w:r>
      <w:r w:rsidR="00661D3C">
        <w:rPr>
          <w:rFonts w:ascii="Arial" w:hAnsi="Arial" w:cs="Arial"/>
        </w:rPr>
        <w:t>(</w:t>
      </w:r>
      <w:r w:rsidR="00661D3C" w:rsidRPr="005D23E5">
        <w:rPr>
          <w:rFonts w:ascii="Arial" w:hAnsi="Arial" w:cs="Arial"/>
        </w:rPr>
        <w:t>задания, связанные с числами и отношениями между ними (арифметика);</w:t>
      </w:r>
      <w:r w:rsidRPr="005D23E5">
        <w:rPr>
          <w:rFonts w:ascii="Arial" w:hAnsi="Arial" w:cs="Arial"/>
        </w:rPr>
        <w:t xml:space="preserve"> </w:t>
      </w:r>
    </w:p>
    <w:p w:rsidR="00661D3C" w:rsidRPr="005D23E5" w:rsidRDefault="00A525E2" w:rsidP="00661D3C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- неопределённость и данные</w:t>
      </w:r>
      <w:r w:rsidR="00661D3C" w:rsidRPr="00661D3C">
        <w:rPr>
          <w:rFonts w:ascii="Arial" w:hAnsi="Arial" w:cs="Arial"/>
        </w:rPr>
        <w:t xml:space="preserve"> </w:t>
      </w:r>
      <w:r w:rsidR="00661D3C">
        <w:rPr>
          <w:rFonts w:ascii="Arial" w:hAnsi="Arial" w:cs="Arial"/>
        </w:rPr>
        <w:t>(</w:t>
      </w:r>
      <w:r w:rsidR="00661D3C" w:rsidRPr="005D23E5">
        <w:rPr>
          <w:rFonts w:ascii="Arial" w:hAnsi="Arial" w:cs="Arial"/>
        </w:rPr>
        <w:t>задания охватывают вероятностные и статистические явления и зависимости</w:t>
      </w:r>
      <w:r w:rsidR="00661D3C">
        <w:rPr>
          <w:rFonts w:ascii="Arial" w:hAnsi="Arial" w:cs="Arial"/>
        </w:rPr>
        <w:t>).</w:t>
      </w:r>
    </w:p>
    <w:p w:rsidR="00EB3F8F" w:rsidRPr="00EB3F8F" w:rsidRDefault="00A525E2" w:rsidP="00D80F21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 xml:space="preserve"> </w:t>
      </w:r>
      <w:r w:rsidR="00EB3F8F" w:rsidRPr="00EB3F8F">
        <w:rPr>
          <w:rFonts w:ascii="Arial" w:hAnsi="Arial" w:cs="Arial"/>
        </w:rPr>
        <w:t>Область содержания</w:t>
      </w:r>
      <w:r>
        <w:rPr>
          <w:rFonts w:ascii="Arial" w:hAnsi="Arial" w:cs="Arial"/>
        </w:rPr>
        <w:t xml:space="preserve"> заданий регионального мониторинга</w:t>
      </w:r>
      <w:r w:rsidR="00EB3F8F" w:rsidRPr="00EB3F8F">
        <w:rPr>
          <w:rFonts w:ascii="Arial" w:hAnsi="Arial" w:cs="Arial"/>
        </w:rPr>
        <w:t>: изменение и зависимости, неопределенность и данные,</w:t>
      </w:r>
      <w:r w:rsidR="00EB3F8F">
        <w:rPr>
          <w:rFonts w:ascii="Arial" w:hAnsi="Arial" w:cs="Arial"/>
        </w:rPr>
        <w:t xml:space="preserve"> </w:t>
      </w:r>
      <w:r w:rsidR="00EB3F8F" w:rsidRPr="00EB3F8F">
        <w:rPr>
          <w:rFonts w:ascii="Arial" w:hAnsi="Arial" w:cs="Arial"/>
        </w:rPr>
        <w:t>количество,</w:t>
      </w:r>
    </w:p>
    <w:p w:rsidR="002A2767" w:rsidRPr="005D23E5" w:rsidRDefault="002A2767" w:rsidP="002A2767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 xml:space="preserve">Для описания мыслительной деятельности при разрешении предложенных проблем используются следующие глаголы: </w:t>
      </w:r>
    </w:p>
    <w:p w:rsidR="002A2767" w:rsidRPr="005D23E5" w:rsidRDefault="002A2767" w:rsidP="002A2767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- формулировать, применять и интерпретировать, которые указывают на мыслительные задачи, предстоящие   решать обучающимися;</w:t>
      </w:r>
    </w:p>
    <w:p w:rsidR="002A2767" w:rsidRPr="005D23E5" w:rsidRDefault="002A2767" w:rsidP="002A2767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- формулировать ситуацию на языке математики;</w:t>
      </w:r>
    </w:p>
    <w:p w:rsidR="002A2767" w:rsidRPr="005D23E5" w:rsidRDefault="002A2767" w:rsidP="002A2767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– применять математические понятия, факты, процедуры;</w:t>
      </w:r>
    </w:p>
    <w:p w:rsidR="002A2767" w:rsidRPr="005D23E5" w:rsidRDefault="002A2767" w:rsidP="002A2767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- интерпретировать, использовать и оценивать математические результаты.</w:t>
      </w:r>
    </w:p>
    <w:p w:rsidR="002A2767" w:rsidRPr="005D23E5" w:rsidRDefault="002A2767" w:rsidP="002A2767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 xml:space="preserve">Очевидно, что каждый из этих мыслительных процессов опирается на математические рассуждения, поэтому разработчики концепции исследования PISA-2021(и вслед за ними составители заданий данного регионального мониторинга) использовали те же мыслительные процессы, что и на предшествующих этапах исследования, но дополнив их рассуждениями». Это означает, что обучающимся требовалось и потребуется в дальнейшем продемонстрировать, как они умеют размышлять над аргументами, обоснованиями </w:t>
      </w:r>
      <w:r w:rsidRPr="005D23E5">
        <w:rPr>
          <w:rFonts w:ascii="Arial" w:hAnsi="Arial" w:cs="Arial"/>
        </w:rPr>
        <w:lastRenderedPageBreak/>
        <w:t xml:space="preserve">и выводами,  над различными способами представления ситуации на языке математики, над рациональностью применяемого математического аппарата, над возможностями оценки и интерпретации полученных результатов с учётом особенностей предлагаемой ситуации. </w:t>
      </w:r>
    </w:p>
    <w:p w:rsidR="0002411F" w:rsidRDefault="0002411F" w:rsidP="00EE23FF">
      <w:pPr>
        <w:pStyle w:val="Defaul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FF2" w:rsidRDefault="00C42FF2" w:rsidP="00C42FF2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1421F">
        <w:rPr>
          <w:rFonts w:ascii="Arial" w:hAnsi="Arial" w:cs="Arial"/>
          <w:sz w:val="24"/>
          <w:szCs w:val="24"/>
        </w:rPr>
        <w:t xml:space="preserve">6.6. </w:t>
      </w:r>
      <w:r w:rsidRPr="005D23E5">
        <w:rPr>
          <w:rFonts w:ascii="Arial" w:hAnsi="Arial" w:cs="Arial"/>
        </w:rPr>
        <w:t xml:space="preserve">Используется следующая структура задания в региональном мониторинге: даётся описание ситуации (введение в проблему), к которой предлагаются  связанные с ней вопросы. Текст-описание – вербальный, графический. Наличие </w:t>
      </w:r>
      <w:r>
        <w:rPr>
          <w:rFonts w:ascii="Arial" w:hAnsi="Arial" w:cs="Arial"/>
        </w:rPr>
        <w:t xml:space="preserve">иллюстраций обязательно. Задания </w:t>
      </w:r>
      <w:r w:rsidRPr="005D23E5">
        <w:rPr>
          <w:rFonts w:ascii="Arial" w:hAnsi="Arial" w:cs="Arial"/>
        </w:rPr>
        <w:t xml:space="preserve"> распределены по </w:t>
      </w:r>
      <w:r w:rsidR="002D446A">
        <w:rPr>
          <w:rFonts w:ascii="Arial" w:hAnsi="Arial" w:cs="Arial"/>
        </w:rPr>
        <w:t>уровням (1-4)</w:t>
      </w:r>
      <w:r w:rsidRPr="005D23E5">
        <w:rPr>
          <w:rFonts w:ascii="Arial" w:hAnsi="Arial" w:cs="Arial"/>
        </w:rPr>
        <w:t>.</w:t>
      </w:r>
    </w:p>
    <w:p w:rsidR="006323E4" w:rsidRDefault="006323E4" w:rsidP="00C42FF2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Информация, сообщаемая в задании, даётся в различных формах: числовой, текстовой, графической (график, диагр</w:t>
      </w:r>
      <w:r>
        <w:rPr>
          <w:rFonts w:ascii="Arial" w:hAnsi="Arial" w:cs="Arial"/>
        </w:rPr>
        <w:t>амма, схема, изображение и др.).</w:t>
      </w:r>
      <w:r w:rsidR="00CD15C7" w:rsidRPr="00CD15C7">
        <w:rPr>
          <w:rFonts w:ascii="Arial" w:hAnsi="Arial" w:cs="Arial"/>
        </w:rPr>
        <w:t xml:space="preserve"> </w:t>
      </w:r>
      <w:r w:rsidR="00CD15C7" w:rsidRPr="005D23E5">
        <w:rPr>
          <w:rFonts w:ascii="Arial" w:hAnsi="Arial" w:cs="Arial"/>
        </w:rPr>
        <w:t>Оказать помощь обучающимся в части мысленной визуализации и погружения в сюжет должны фото и рисунки. «Графические средства визуализации математического содержания проблемы оказывают учащимся помощь на этапе её моделирования, послужат опорой для проведения рассуждений».</w:t>
      </w:r>
    </w:p>
    <w:p w:rsidR="004E3D89" w:rsidRPr="005D23E5" w:rsidRDefault="004E3D89" w:rsidP="004E3D89">
      <w:pPr>
        <w:pStyle w:val="2"/>
        <w:spacing w:after="0" w:line="360" w:lineRule="auto"/>
        <w:ind w:left="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Использовались</w:t>
      </w:r>
      <w:r w:rsidRPr="005D23E5">
        <w:rPr>
          <w:rFonts w:ascii="Arial" w:hAnsi="Arial" w:cs="Arial"/>
          <w:lang w:eastAsia="ru-RU"/>
        </w:rPr>
        <w:t xml:space="preserve"> задания разного типа по форме ответа: </w:t>
      </w:r>
    </w:p>
    <w:p w:rsidR="004E3D89" w:rsidRPr="005D23E5" w:rsidRDefault="004E3D89" w:rsidP="004E3D89">
      <w:pPr>
        <w:pStyle w:val="2"/>
        <w:spacing w:after="0" w:line="360" w:lineRule="auto"/>
        <w:jc w:val="both"/>
        <w:rPr>
          <w:rFonts w:ascii="Arial" w:hAnsi="Arial" w:cs="Arial"/>
          <w:lang w:eastAsia="ru-RU"/>
        </w:rPr>
      </w:pPr>
      <w:r w:rsidRPr="005D23E5">
        <w:rPr>
          <w:rFonts w:ascii="Arial" w:hAnsi="Arial" w:cs="Arial"/>
          <w:lang w:eastAsia="ru-RU"/>
        </w:rPr>
        <w:t xml:space="preserve">- с выбором одного или нескольких верных ответов из предложенных альтернатив; </w:t>
      </w:r>
    </w:p>
    <w:p w:rsidR="004E3D89" w:rsidRPr="005D23E5" w:rsidRDefault="004E3D89" w:rsidP="004E3D89">
      <w:pPr>
        <w:pStyle w:val="2"/>
        <w:spacing w:after="0" w:line="360" w:lineRule="auto"/>
        <w:jc w:val="both"/>
        <w:rPr>
          <w:rFonts w:ascii="Arial" w:hAnsi="Arial" w:cs="Arial"/>
          <w:lang w:eastAsia="ru-RU"/>
        </w:rPr>
      </w:pPr>
      <w:r w:rsidRPr="005D23E5">
        <w:rPr>
          <w:rFonts w:ascii="Arial" w:hAnsi="Arial" w:cs="Arial"/>
          <w:lang w:eastAsia="ru-RU"/>
        </w:rPr>
        <w:t xml:space="preserve">- со свободным кратким ответом в форме конкретного числа, одного-двух слов; </w:t>
      </w:r>
    </w:p>
    <w:p w:rsidR="004E3D89" w:rsidRDefault="004E3D89" w:rsidP="004E3D89">
      <w:pPr>
        <w:pStyle w:val="2"/>
        <w:spacing w:after="0" w:line="360" w:lineRule="auto"/>
        <w:jc w:val="both"/>
        <w:rPr>
          <w:rFonts w:ascii="Arial" w:hAnsi="Arial" w:cs="Arial"/>
        </w:rPr>
      </w:pPr>
      <w:r w:rsidRPr="005D23E5">
        <w:rPr>
          <w:rFonts w:ascii="Arial" w:hAnsi="Arial" w:cs="Arial"/>
          <w:lang w:eastAsia="ru-RU"/>
        </w:rPr>
        <w:t xml:space="preserve">- </w:t>
      </w:r>
      <w:r w:rsidRPr="005D23E5">
        <w:rPr>
          <w:rFonts w:ascii="Arial" w:hAnsi="Arial" w:cs="Arial"/>
        </w:rPr>
        <w:t xml:space="preserve">со свободным полным ответом, содержащим запись решения поставленной проблемы, построение заданного геометрического объекта, объяснение полученного ответа. </w:t>
      </w:r>
    </w:p>
    <w:p w:rsidR="004E3D89" w:rsidRPr="005D23E5" w:rsidRDefault="004E3D89" w:rsidP="004E3D89">
      <w:pPr>
        <w:pStyle w:val="2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51421F"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</w:rPr>
        <w:t>Дальнейшее ф</w:t>
      </w:r>
      <w:r w:rsidRPr="005D23E5">
        <w:rPr>
          <w:rFonts w:ascii="Arial" w:hAnsi="Arial" w:cs="Arial"/>
          <w:b/>
        </w:rPr>
        <w:t>ормирование и (или) развитие  умений на уроках и во внеурочной деятельности.</w:t>
      </w:r>
    </w:p>
    <w:p w:rsidR="004E3D89" w:rsidRPr="005D23E5" w:rsidRDefault="004E3D89" w:rsidP="004E3D89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 xml:space="preserve">Помимо уже названных нововведений исследования 2021 г.  отмечены новые темы, включённые в содержание проверки: </w:t>
      </w:r>
    </w:p>
    <w:p w:rsidR="004E3D89" w:rsidRPr="005D23E5" w:rsidRDefault="004E3D89" w:rsidP="004E3D89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 xml:space="preserve">- явления роста, изменений линейного и нелинейного характера; например, потребуется проследить закономерности, проявляющиеся при возведении в степень некоторого числа; </w:t>
      </w:r>
    </w:p>
    <w:p w:rsidR="004E3D89" w:rsidRPr="005D23E5" w:rsidRDefault="004E3D89" w:rsidP="004E3D89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− геометрические преобразования, аппроксимации, разбиения и составления фигур; например, потребуется построить орнамент из заданных фигур по заданному правилу;</w:t>
      </w:r>
    </w:p>
    <w:p w:rsidR="004E3D89" w:rsidRPr="005D23E5" w:rsidRDefault="004E3D89" w:rsidP="004E3D89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1421F">
        <w:rPr>
          <w:rFonts w:ascii="Arial" w:hAnsi="Arial" w:cs="Arial"/>
          <w:sz w:val="24"/>
          <w:szCs w:val="24"/>
        </w:rPr>
        <w:t xml:space="preserve">− </w:t>
      </w:r>
      <w:r w:rsidRPr="005D23E5">
        <w:rPr>
          <w:rFonts w:ascii="Arial" w:hAnsi="Arial" w:cs="Arial"/>
        </w:rPr>
        <w:t>компьютерное конструирование и моделирование, например, потребуется изображать по указанным правилам маршруты на карте;</w:t>
      </w:r>
    </w:p>
    <w:p w:rsidR="004E3D89" w:rsidRDefault="004E3D89" w:rsidP="0082740C">
      <w:pPr>
        <w:pStyle w:val="2"/>
        <w:spacing w:after="0" w:line="360" w:lineRule="auto"/>
        <w:ind w:left="0"/>
        <w:jc w:val="both"/>
        <w:rPr>
          <w:rFonts w:ascii="Arial" w:hAnsi="Arial" w:cs="Arial"/>
        </w:rPr>
      </w:pPr>
      <w:r w:rsidRPr="005D23E5">
        <w:rPr>
          <w:rFonts w:ascii="Arial" w:hAnsi="Arial" w:cs="Arial"/>
        </w:rPr>
        <w:t>− принятие решений с учётом предлагаемых услови</w:t>
      </w:r>
      <w:r w:rsidR="0082740C">
        <w:rPr>
          <w:rFonts w:ascii="Arial" w:hAnsi="Arial" w:cs="Arial"/>
        </w:rPr>
        <w:t>й или дополнительной информации.</w:t>
      </w:r>
    </w:p>
    <w:p w:rsidR="0000654D" w:rsidRPr="00B07C23" w:rsidRDefault="0000654D" w:rsidP="0000654D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07C23">
        <w:rPr>
          <w:rFonts w:ascii="Arial" w:hAnsi="Arial" w:cs="Arial"/>
          <w:b/>
          <w:sz w:val="24"/>
          <w:szCs w:val="24"/>
        </w:rPr>
        <w:t>Концептуальные рамки о</w:t>
      </w:r>
      <w:r>
        <w:rPr>
          <w:rFonts w:ascii="Arial" w:hAnsi="Arial" w:cs="Arial"/>
          <w:b/>
          <w:sz w:val="24"/>
          <w:szCs w:val="24"/>
        </w:rPr>
        <w:t>ценки креативного мышления</w:t>
      </w:r>
      <w:r w:rsidRPr="00B07C23">
        <w:rPr>
          <w:rFonts w:ascii="Arial" w:hAnsi="Arial" w:cs="Arial"/>
          <w:b/>
          <w:sz w:val="24"/>
          <w:szCs w:val="24"/>
        </w:rPr>
        <w:t xml:space="preserve"> в исследовании PISA. </w:t>
      </w:r>
    </w:p>
    <w:p w:rsidR="0000654D" w:rsidRPr="005D0D44" w:rsidRDefault="0000654D" w:rsidP="0000654D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0D44">
        <w:rPr>
          <w:rFonts w:ascii="Arial" w:hAnsi="Arial" w:cs="Arial"/>
          <w:sz w:val="24"/>
          <w:szCs w:val="24"/>
        </w:rPr>
        <w:t xml:space="preserve">В 2021 году в исследование PISA впервые в качестве одного из ведущих компонентов вводится оценка креативного мышления, что многократно повышает как значимость этого направления исследования, так и имеющийся к нему интерес. </w:t>
      </w:r>
    </w:p>
    <w:p w:rsidR="0000654D" w:rsidRPr="005D0D44" w:rsidRDefault="0000654D" w:rsidP="0000654D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0D44">
        <w:rPr>
          <w:rFonts w:ascii="Arial" w:hAnsi="Arial" w:cs="Arial"/>
          <w:sz w:val="24"/>
          <w:szCs w:val="24"/>
        </w:rPr>
        <w:lastRenderedPageBreak/>
        <w:t>Способность к творческому мышлению, озарения и открытия — это основа развития всех сфер человеческой культуры: науки, технологии, философии, искусства, гуманитарных наук и других областей. Сегодня как никогда раньше как общественное развитие, так и развитие материальной и духовной культуры, развитие производства зависят от появления инновационных идей, от создания нового знания и новых технологий. Исследования показывают, что способностью к творческому, инновационному, креативному мышлению в большей или меньшей степени обладает каждый человек. Привычка размышлять и мыслить креативно, соотносимая с вовлеченностью в продуктивную деятельность, привносит неоценимый вклад в развитие всех сторон личности. Креативное мышление проявляется не просто в случайном выплеске новых идей, оно может приносить и реальную весомую отдачу. Привычка мыслить креативно помогает людям достигать лучших результатов в преобразовании окружающей действительности, эффективно и грамотно отвечать на возникающие вызовы. Важно также и то, что способность к креативному мышлению базируется на знании и опыте и, следовательно, может быть предметом целенаправленного формирования.</w:t>
      </w:r>
    </w:p>
    <w:p w:rsidR="0000654D" w:rsidRPr="005D0D44" w:rsidRDefault="0000654D" w:rsidP="0000654D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D0D44">
        <w:rPr>
          <w:rFonts w:ascii="Arial" w:hAnsi="Arial" w:cs="Arial"/>
          <w:sz w:val="24"/>
          <w:szCs w:val="24"/>
        </w:rPr>
        <w:t>Вслед за концептуальными рамками, предложенными в исследовании PISA-2021, под креативным мышлением  понимается способность продуктивно участвовать в процессе выработки, оценки, совершенствовании идей, направленных на получение инновационных и эффективных решений, и/или нового знания, и/или эффектного выражения воображения.</w:t>
      </w:r>
    </w:p>
    <w:p w:rsidR="0000654D" w:rsidRPr="0091591B" w:rsidRDefault="0000654D" w:rsidP="0000654D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591B">
        <w:rPr>
          <w:rFonts w:ascii="Arial" w:hAnsi="Arial" w:cs="Arial"/>
          <w:sz w:val="24"/>
          <w:szCs w:val="24"/>
        </w:rPr>
        <w:t>Креативность может стать результатом как индивидуальных, так и совместных усилий.</w:t>
      </w:r>
    </w:p>
    <w:p w:rsidR="0000654D" w:rsidRPr="0091591B" w:rsidRDefault="0000654D" w:rsidP="0000654D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1591B">
        <w:rPr>
          <w:rFonts w:ascii="Arial" w:hAnsi="Arial" w:cs="Arial"/>
          <w:sz w:val="24"/>
          <w:szCs w:val="24"/>
        </w:rPr>
        <w:t>Важно правильно интерпретировать различные реакции учащихся на задаваемые им вопросы. В нашем случае принципиальным является вопрос о том, по каким проявлениям мы может судить о наличии либо отсутствии креативности. Широко распространено представление о том, что креативность проявляется как уникальный творческий прорыв, великое открытие или шедевр, которые неразрывно связаны как с глубоким знанием предмета, исполнительским мастерством, так и с одарённостью, выдающимися способностями или талантом. Это явление называют «большой креативностью». Креативность может проявляться и в ежедневных делах, таких, как, например, оформление подарка или фотоальбома, способность приготовить вкусную еду из остатков продуктов или способность найти отличное решение сложной логистической проблемы, встроиться в сложный график и т.п. Способность к продуктивному творческому подходу в таком случае  называют «малой креативностью».</w:t>
      </w:r>
    </w:p>
    <w:p w:rsidR="0000654D" w:rsidRPr="0091591B" w:rsidRDefault="0000654D" w:rsidP="0000654D">
      <w:pPr>
        <w:pStyle w:val="1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7.1.</w:t>
      </w:r>
      <w:r w:rsidRPr="0091591B">
        <w:rPr>
          <w:rFonts w:ascii="Arial" w:hAnsi="Arial" w:cs="Arial"/>
          <w:b/>
          <w:sz w:val="24"/>
          <w:szCs w:val="24"/>
        </w:rPr>
        <w:t>О подборе заданий для оценки креативности.</w:t>
      </w:r>
    </w:p>
    <w:p w:rsidR="0000654D" w:rsidRPr="0091591B" w:rsidRDefault="0000654D" w:rsidP="0000654D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Сказанное выше</w:t>
      </w:r>
      <w:r w:rsidRPr="0091591B">
        <w:rPr>
          <w:rFonts w:ascii="Arial" w:hAnsi="Arial" w:cs="Arial"/>
          <w:sz w:val="24"/>
          <w:szCs w:val="24"/>
        </w:rPr>
        <w:t xml:space="preserve"> налагает определенные ограничения на подбор заданий для оценки креативности</w:t>
      </w:r>
      <w:r>
        <w:rPr>
          <w:rFonts w:ascii="Arial" w:hAnsi="Arial" w:cs="Arial"/>
          <w:sz w:val="24"/>
          <w:szCs w:val="24"/>
        </w:rPr>
        <w:t xml:space="preserve">: </w:t>
      </w:r>
      <w:r w:rsidRPr="0091591B">
        <w:rPr>
          <w:rFonts w:ascii="Arial" w:hAnsi="Arial" w:cs="Arial"/>
          <w:sz w:val="24"/>
          <w:szCs w:val="24"/>
        </w:rPr>
        <w:t>успешность их решения должна зависеть больше от организации мыслительных процессов, нежели от глубины знания того или иного предмета. Описываемое направление оценки нацелено не на выявление одаренных и талантливых детей, а  на определение тех границ, в которых обучающиеся способны мыслить креативно, а также на выявление того, как эта способность соотносится с особенностями образовательного процесса — с практиками обучения, учебной и внеучебной деятельностью, другими характеристиками современных образовательных систем.</w:t>
      </w:r>
    </w:p>
    <w:p w:rsidR="0000654D" w:rsidRPr="003D09DD" w:rsidRDefault="0000654D" w:rsidP="0000654D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09DD">
        <w:rPr>
          <w:rFonts w:ascii="Arial" w:hAnsi="Arial" w:cs="Arial"/>
          <w:sz w:val="24"/>
          <w:szCs w:val="24"/>
        </w:rPr>
        <w:t>Исследование PISA опирается на достоверно установленные факты, подтверждающие наличие существенных различий творческих задач по меньшей мере в трех областях:  в области вербального выражения,  в области художественного выражения и в области разрешения проблем — социальных, естественнонаучных, математических. Принятие такой позиции предопределяет состав заданий, среди которых выделяются следующие группы:</w:t>
      </w:r>
    </w:p>
    <w:p w:rsidR="0000654D" w:rsidRPr="003D09DD" w:rsidRDefault="0000654D" w:rsidP="0000654D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09DD">
        <w:rPr>
          <w:rFonts w:ascii="Arial" w:hAnsi="Arial" w:cs="Arial"/>
          <w:sz w:val="24"/>
          <w:szCs w:val="24"/>
        </w:rPr>
        <w:t>- задания, требующие использования художественных средств  (словесных и изобразительных);</w:t>
      </w:r>
    </w:p>
    <w:p w:rsidR="0000654D" w:rsidRPr="003D09DD" w:rsidRDefault="0000654D" w:rsidP="0000654D">
      <w:pPr>
        <w:pStyle w:val="1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09DD">
        <w:rPr>
          <w:rFonts w:ascii="Arial" w:hAnsi="Arial" w:cs="Arial"/>
          <w:sz w:val="24"/>
          <w:szCs w:val="24"/>
        </w:rPr>
        <w:t>- задания на разрешение проблем (социальных и научных).</w:t>
      </w:r>
    </w:p>
    <w:p w:rsidR="00EA33D4" w:rsidRPr="000339A2" w:rsidRDefault="00EA33D4" w:rsidP="00EA33D4">
      <w:pPr>
        <w:pStyle w:val="2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</w:rPr>
      </w:pPr>
      <w:r w:rsidRPr="000339A2">
        <w:rPr>
          <w:rFonts w:ascii="Arial" w:hAnsi="Arial" w:cs="Arial"/>
          <w:b/>
        </w:rPr>
        <w:t>Общие сведения о диагностической работе регионального мониторинга.</w:t>
      </w:r>
    </w:p>
    <w:p w:rsidR="00EA33D4" w:rsidRDefault="00EA33D4" w:rsidP="00EA33D4">
      <w:pPr>
        <w:pStyle w:val="2"/>
        <w:spacing w:after="0" w:line="360" w:lineRule="auto"/>
        <w:ind w:left="0"/>
        <w:jc w:val="both"/>
        <w:rPr>
          <w:rFonts w:ascii="Arial" w:hAnsi="Arial" w:cs="Arial"/>
          <w:lang w:eastAsia="ru-RU"/>
        </w:rPr>
      </w:pPr>
      <w:r w:rsidRPr="0051421F">
        <w:rPr>
          <w:rFonts w:ascii="Georgia" w:hAnsi="Georgia"/>
          <w:sz w:val="24"/>
          <w:szCs w:val="24"/>
          <w:lang w:eastAsia="ru-RU"/>
        </w:rPr>
        <w:t>Диагностическая р</w:t>
      </w:r>
      <w:r>
        <w:rPr>
          <w:rFonts w:ascii="Georgia" w:hAnsi="Georgia"/>
          <w:sz w:val="24"/>
          <w:szCs w:val="24"/>
          <w:lang w:eastAsia="ru-RU"/>
        </w:rPr>
        <w:t xml:space="preserve">абота состояла </w:t>
      </w:r>
      <w:r w:rsidRPr="0051421F">
        <w:rPr>
          <w:rFonts w:ascii="Georgia" w:hAnsi="Georgia"/>
          <w:sz w:val="24"/>
          <w:szCs w:val="24"/>
          <w:lang w:eastAsia="ru-RU"/>
        </w:rPr>
        <w:t xml:space="preserve"> из одной части: задания, оценивающие  сформированность математической грамотности</w:t>
      </w:r>
      <w:r>
        <w:rPr>
          <w:rFonts w:ascii="Georgia" w:hAnsi="Georgia"/>
          <w:sz w:val="24"/>
          <w:szCs w:val="24"/>
          <w:lang w:eastAsia="ru-RU"/>
        </w:rPr>
        <w:t xml:space="preserve"> (2</w:t>
      </w:r>
      <w:r w:rsidRPr="0051421F">
        <w:rPr>
          <w:rFonts w:ascii="Georgia" w:hAnsi="Georgia"/>
          <w:sz w:val="24"/>
          <w:szCs w:val="24"/>
          <w:lang w:eastAsia="ru-RU"/>
        </w:rPr>
        <w:t xml:space="preserve"> задачи, к каждой </w:t>
      </w:r>
      <w:r>
        <w:rPr>
          <w:rFonts w:ascii="Georgia" w:hAnsi="Georgia"/>
          <w:sz w:val="24"/>
          <w:szCs w:val="24"/>
          <w:lang w:eastAsia="ru-RU"/>
        </w:rPr>
        <w:t>по 4 вопроса, таким образом</w:t>
      </w:r>
      <w:r w:rsidR="000A4281">
        <w:rPr>
          <w:rFonts w:ascii="Georgia" w:hAnsi="Georgia"/>
          <w:sz w:val="24"/>
          <w:szCs w:val="24"/>
          <w:lang w:eastAsia="ru-RU"/>
        </w:rPr>
        <w:t>,</w:t>
      </w:r>
      <w:r>
        <w:rPr>
          <w:rFonts w:ascii="Georgia" w:hAnsi="Georgia"/>
          <w:sz w:val="24"/>
          <w:szCs w:val="24"/>
          <w:lang w:eastAsia="ru-RU"/>
        </w:rPr>
        <w:t xml:space="preserve"> школьники должны были ответить на 8</w:t>
      </w:r>
      <w:r w:rsidRPr="0051421F">
        <w:rPr>
          <w:rFonts w:ascii="Georgia" w:hAnsi="Georgia"/>
          <w:sz w:val="24"/>
          <w:szCs w:val="24"/>
          <w:lang w:eastAsia="ru-RU"/>
        </w:rPr>
        <w:t xml:space="preserve"> вопросов).  </w:t>
      </w:r>
      <w:r w:rsidRPr="0051421F">
        <w:rPr>
          <w:rFonts w:ascii="Times New Roman" w:hAnsi="Times New Roman"/>
          <w:sz w:val="24"/>
          <w:szCs w:val="24"/>
        </w:rPr>
        <w:t>Обучающимся ОО Южного у</w:t>
      </w:r>
      <w:r w:rsidR="000A4281">
        <w:rPr>
          <w:rFonts w:ascii="Times New Roman" w:hAnsi="Times New Roman"/>
          <w:sz w:val="24"/>
          <w:szCs w:val="24"/>
        </w:rPr>
        <w:t>правления представлены были    2</w:t>
      </w:r>
      <w:r w:rsidRPr="0051421F">
        <w:rPr>
          <w:rFonts w:ascii="Times New Roman" w:hAnsi="Times New Roman"/>
          <w:sz w:val="24"/>
          <w:szCs w:val="24"/>
        </w:rPr>
        <w:t xml:space="preserve"> варианта. </w:t>
      </w:r>
      <w:r w:rsidRPr="005D23E5">
        <w:rPr>
          <w:rFonts w:ascii="Arial" w:hAnsi="Arial" w:cs="Arial"/>
          <w:lang w:eastAsia="ru-RU"/>
        </w:rPr>
        <w:t>Выполнение заданий осуществлялось в модуле РОСТ АСУ РСО, согласно утвержденной организационно-технологической схеме проведения исследования.</w:t>
      </w:r>
      <w:r w:rsidR="00446540">
        <w:rPr>
          <w:rFonts w:ascii="Arial" w:hAnsi="Arial" w:cs="Arial"/>
          <w:lang w:eastAsia="ru-RU"/>
        </w:rPr>
        <w:t xml:space="preserve"> 34 человека не прошли тестирование в основной день (таблица 1), продолжили участие в региональном мониторинге в резервный день (таблица 2).</w:t>
      </w:r>
    </w:p>
    <w:p w:rsidR="00BB6536" w:rsidRDefault="00BB6536" w:rsidP="00BB6536">
      <w:pPr>
        <w:pStyle w:val="2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 w:rsidRPr="000339A2">
        <w:rPr>
          <w:rFonts w:ascii="Arial" w:hAnsi="Arial" w:cs="Arial"/>
          <w:b/>
        </w:rPr>
        <w:t>Критерии оценивания.</w:t>
      </w:r>
      <w:r w:rsidRPr="000339A2">
        <w:rPr>
          <w:rFonts w:ascii="Arial" w:hAnsi="Arial" w:cs="Arial"/>
        </w:rPr>
        <w:t xml:space="preserve"> </w:t>
      </w:r>
    </w:p>
    <w:p w:rsidR="00BB6536" w:rsidRDefault="00BB6536" w:rsidP="00BB6536">
      <w:pPr>
        <w:pStyle w:val="2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Задания с 1 по 8 (кроме задания 5) оценивались педагогами школ округа согласно критериям оценивания в период с 25 по 28 мая 2020 года. Задание 5 оценивалось автоматически.</w:t>
      </w:r>
    </w:p>
    <w:p w:rsidR="00154B6A" w:rsidRDefault="00BB6536" w:rsidP="00154B6A">
      <w:pPr>
        <w:spacing w:after="120" w:line="324" w:lineRule="auto"/>
        <w:ind w:firstLine="709"/>
        <w:textAlignment w:val="top"/>
        <w:rPr>
          <w:rFonts w:ascii="Calibri" w:eastAsia="Calibri" w:hAnsi="Calibri" w:cs="Times New Roman"/>
          <w:sz w:val="24"/>
          <w:szCs w:val="24"/>
        </w:rPr>
      </w:pPr>
      <w:r>
        <w:rPr>
          <w:rFonts w:ascii="Arial" w:hAnsi="Arial" w:cs="Arial"/>
        </w:rPr>
        <w:t>По итогам оценивания были сформированы отчеты: «Ведомость результатов мониторинга основного тестирования по математической грамотности обучающихся 8 классов», «</w:t>
      </w:r>
      <w:r w:rsidR="00581595">
        <w:rPr>
          <w:rFonts w:ascii="Arial" w:hAnsi="Arial" w:cs="Arial"/>
        </w:rPr>
        <w:t>«Ведомость результатов мониторинга основного тестирования по математической грамотности обучающихся 8 классов. Средний балл</w:t>
      </w:r>
      <w:r w:rsidR="00581595" w:rsidRPr="00154B6A">
        <w:rPr>
          <w:rFonts w:ascii="Arial" w:hAnsi="Arial" w:cs="Arial"/>
          <w:sz w:val="24"/>
          <w:szCs w:val="24"/>
        </w:rPr>
        <w:t xml:space="preserve">», </w:t>
      </w:r>
      <w:r w:rsidR="00154B6A" w:rsidRPr="00154B6A">
        <w:rPr>
          <w:rFonts w:ascii="Arial" w:hAnsi="Arial" w:cs="Arial"/>
          <w:sz w:val="24"/>
          <w:szCs w:val="24"/>
        </w:rPr>
        <w:t>«</w:t>
      </w:r>
      <w:r w:rsidR="00154B6A" w:rsidRPr="00154B6A">
        <w:rPr>
          <w:rFonts w:ascii="Calibri" w:eastAsia="Calibri" w:hAnsi="Calibri" w:cs="Times New Roman"/>
          <w:sz w:val="24"/>
          <w:szCs w:val="24"/>
        </w:rPr>
        <w:t>Сведения об итогах проверки выполнения теста регионального мониторинга обучающимися 8 кл.</w:t>
      </w:r>
      <w:r w:rsidR="00154B6A">
        <w:rPr>
          <w:sz w:val="24"/>
          <w:szCs w:val="24"/>
        </w:rPr>
        <w:t xml:space="preserve"> </w:t>
      </w:r>
      <w:r w:rsidR="00154B6A" w:rsidRPr="00154B6A">
        <w:rPr>
          <w:rFonts w:ascii="Calibri" w:eastAsia="Calibri" w:hAnsi="Calibri" w:cs="Times New Roman"/>
          <w:sz w:val="24"/>
          <w:szCs w:val="24"/>
        </w:rPr>
        <w:t>ОО  Южного управления МОиН СО</w:t>
      </w:r>
      <w:r w:rsidR="00154B6A" w:rsidRPr="00154B6A">
        <w:rPr>
          <w:sz w:val="24"/>
          <w:szCs w:val="24"/>
        </w:rPr>
        <w:t>»</w:t>
      </w:r>
      <w:r w:rsidR="00154B6A">
        <w:rPr>
          <w:sz w:val="24"/>
          <w:szCs w:val="24"/>
        </w:rPr>
        <w:t xml:space="preserve"> (распределение по уровням, указание типичных ошибок)</w:t>
      </w:r>
      <w:r w:rsidR="00154B6A" w:rsidRPr="00154B6A">
        <w:rPr>
          <w:rFonts w:ascii="Calibri" w:eastAsia="Calibri" w:hAnsi="Calibri" w:cs="Times New Roman"/>
          <w:sz w:val="24"/>
          <w:szCs w:val="24"/>
        </w:rPr>
        <w:t>.</w:t>
      </w:r>
    </w:p>
    <w:p w:rsidR="00FB6335" w:rsidRPr="0051421F" w:rsidRDefault="00FB6335" w:rsidP="00FB6335">
      <w:pPr>
        <w:pStyle w:val="2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51421F">
        <w:rPr>
          <w:rFonts w:ascii="Times New Roman" w:hAnsi="Times New Roman"/>
          <w:b/>
          <w:sz w:val="24"/>
          <w:szCs w:val="24"/>
        </w:rPr>
        <w:t>Время выполнения диагностической работы.</w:t>
      </w:r>
    </w:p>
    <w:p w:rsidR="00FB6335" w:rsidRPr="0051421F" w:rsidRDefault="00FB6335" w:rsidP="00FB6335">
      <w:pPr>
        <w:pStyle w:val="2"/>
        <w:spacing w:after="0" w:line="360" w:lineRule="auto"/>
        <w:ind w:left="0"/>
        <w:jc w:val="both"/>
        <w:rPr>
          <w:rFonts w:ascii="Georgia" w:hAnsi="Georgia"/>
          <w:sz w:val="24"/>
          <w:szCs w:val="24"/>
          <w:lang w:eastAsia="ru-RU"/>
        </w:rPr>
      </w:pPr>
      <w:r w:rsidRPr="0051421F">
        <w:rPr>
          <w:rFonts w:ascii="Georgia" w:hAnsi="Georgia"/>
          <w:sz w:val="24"/>
          <w:szCs w:val="24"/>
          <w:lang w:eastAsia="ru-RU"/>
        </w:rPr>
        <w:t>Время выполнения д</w:t>
      </w:r>
      <w:r>
        <w:rPr>
          <w:rFonts w:ascii="Georgia" w:hAnsi="Georgia"/>
          <w:sz w:val="24"/>
          <w:szCs w:val="24"/>
          <w:lang w:eastAsia="ru-RU"/>
        </w:rPr>
        <w:t>иагностической работы в 8</w:t>
      </w:r>
      <w:r w:rsidRPr="0051421F">
        <w:rPr>
          <w:rFonts w:ascii="Georgia" w:hAnsi="Georgia"/>
          <w:sz w:val="24"/>
          <w:szCs w:val="24"/>
          <w:lang w:eastAsia="ru-RU"/>
        </w:rPr>
        <w:t xml:space="preserve"> классах  </w:t>
      </w:r>
      <w:r>
        <w:rPr>
          <w:rFonts w:ascii="Georgia" w:hAnsi="Georgia"/>
          <w:sz w:val="24"/>
          <w:szCs w:val="24"/>
          <w:lang w:eastAsia="ru-RU"/>
        </w:rPr>
        <w:t>составило 4</w:t>
      </w:r>
      <w:r w:rsidRPr="0051421F">
        <w:rPr>
          <w:rFonts w:ascii="Georgia" w:hAnsi="Georgia"/>
          <w:sz w:val="24"/>
          <w:szCs w:val="24"/>
          <w:lang w:eastAsia="ru-RU"/>
        </w:rPr>
        <w:t>0 минут.</w:t>
      </w:r>
    </w:p>
    <w:p w:rsidR="00FB6335" w:rsidRDefault="00FB6335" w:rsidP="00FB6335">
      <w:pPr>
        <w:pStyle w:val="2"/>
        <w:spacing w:after="0" w:line="360" w:lineRule="auto"/>
        <w:ind w:left="360"/>
        <w:jc w:val="both"/>
        <w:rPr>
          <w:rFonts w:ascii="Georgia" w:hAnsi="Georgia"/>
          <w:sz w:val="24"/>
          <w:szCs w:val="24"/>
          <w:lang w:eastAsia="ru-RU"/>
        </w:rPr>
      </w:pPr>
      <w:r w:rsidRPr="0051421F">
        <w:rPr>
          <w:rFonts w:ascii="Georgia" w:hAnsi="Georgia"/>
          <w:b/>
          <w:sz w:val="24"/>
          <w:szCs w:val="24"/>
          <w:lang w:eastAsia="ru-RU"/>
        </w:rPr>
        <w:lastRenderedPageBreak/>
        <w:t>11.</w:t>
      </w:r>
      <w:r w:rsidRPr="0051421F">
        <w:rPr>
          <w:rFonts w:ascii="Georgia" w:hAnsi="Georgia"/>
          <w:sz w:val="24"/>
          <w:szCs w:val="24"/>
          <w:lang w:eastAsia="ru-RU"/>
        </w:rPr>
        <w:t xml:space="preserve"> </w:t>
      </w:r>
      <w:r w:rsidRPr="000339A2">
        <w:rPr>
          <w:rFonts w:ascii="Georgia" w:hAnsi="Georgia"/>
          <w:b/>
          <w:lang w:eastAsia="ru-RU"/>
        </w:rPr>
        <w:t>Подведение итогов.</w:t>
      </w:r>
      <w:r w:rsidRPr="0051421F">
        <w:rPr>
          <w:rFonts w:ascii="Georgia" w:hAnsi="Georgia"/>
          <w:sz w:val="24"/>
          <w:szCs w:val="24"/>
          <w:lang w:eastAsia="ru-RU"/>
        </w:rPr>
        <w:t xml:space="preserve"> </w:t>
      </w:r>
    </w:p>
    <w:p w:rsidR="00094CEA" w:rsidRPr="00094CEA" w:rsidRDefault="00094CEA" w:rsidP="00094CEA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CEA">
        <w:rPr>
          <w:rFonts w:ascii="Georgia" w:hAnsi="Georgia"/>
          <w:sz w:val="24"/>
          <w:szCs w:val="24"/>
          <w:lang w:eastAsia="ru-RU"/>
        </w:rPr>
        <w:t>Участниками регионального мониторинга стали 331 обучающихся 8 классов ОО Южного управления.</w:t>
      </w:r>
    </w:p>
    <w:p w:rsidR="00935AE8" w:rsidRPr="00005A6C" w:rsidRDefault="00C80238" w:rsidP="00FB6335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вариантах регионального мониторинга </w:t>
      </w:r>
      <w:r w:rsidR="00E42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 </w:t>
      </w:r>
      <w:r w:rsidRPr="00005A6C">
        <w:rPr>
          <w:rFonts w:ascii="Times New Roman" w:hAnsi="Times New Roman" w:cs="Times New Roman"/>
          <w:color w:val="000000" w:themeColor="text1"/>
          <w:sz w:val="28"/>
          <w:szCs w:val="28"/>
        </w:rPr>
        <w:t>были предло</w:t>
      </w:r>
      <w:r w:rsidR="00BB5B9D">
        <w:rPr>
          <w:rFonts w:ascii="Times New Roman" w:hAnsi="Times New Roman" w:cs="Times New Roman"/>
          <w:color w:val="000000" w:themeColor="text1"/>
          <w:sz w:val="28"/>
          <w:szCs w:val="28"/>
        </w:rPr>
        <w:t>жены задачи  в соответствии с уровнями</w:t>
      </w:r>
      <w:r w:rsidRPr="0000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функциональной грамотности</w:t>
      </w:r>
      <w:r w:rsidR="00BB5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(их имеется   шесть: пе</w:t>
      </w:r>
      <w:r w:rsidR="00A4350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B5B9D">
        <w:rPr>
          <w:rFonts w:ascii="Times New Roman" w:hAnsi="Times New Roman" w:cs="Times New Roman"/>
          <w:color w:val="000000" w:themeColor="text1"/>
          <w:sz w:val="28"/>
          <w:szCs w:val="28"/>
        </w:rPr>
        <w:t>вый-шестой уровни)</w:t>
      </w:r>
      <w:r w:rsidRPr="00005A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60C6" w:rsidRPr="0000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</w:t>
      </w:r>
      <w:r w:rsidR="00BB5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заданиями регионального мониторинга </w:t>
      </w:r>
      <w:r w:rsidR="006960C6" w:rsidRPr="00005A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представлено 4 уровня. На каждый уровень </w:t>
      </w:r>
      <w:r w:rsidR="00BB5B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960C6" w:rsidRPr="00005A6C">
        <w:rPr>
          <w:rFonts w:ascii="Times New Roman" w:hAnsi="Times New Roman" w:cs="Times New Roman"/>
          <w:color w:val="000000" w:themeColor="text1"/>
          <w:sz w:val="28"/>
          <w:szCs w:val="28"/>
        </w:rPr>
        <w:t>по две задачи.</w:t>
      </w:r>
    </w:p>
    <w:p w:rsidR="00C80238" w:rsidRDefault="00BB5B9D" w:rsidP="00EE23F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Задания первого уровня предполагали </w:t>
      </w:r>
      <w:r>
        <w:rPr>
          <w:rFonts w:ascii="Times New Roman" w:hAnsi="Times New Roman" w:cs="Times New Roman"/>
          <w:sz w:val="28"/>
          <w:szCs w:val="28"/>
        </w:rPr>
        <w:t xml:space="preserve"> нахождение и извлечение</w:t>
      </w:r>
      <w:r w:rsidR="004F408E" w:rsidRPr="00005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005A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4F408E" w:rsidRPr="00005A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мися информации</w:t>
      </w:r>
      <w:r w:rsidR="004F408E" w:rsidRPr="00005A6C">
        <w:rPr>
          <w:rFonts w:ascii="Times New Roman" w:hAnsi="Times New Roman" w:cs="Times New Roman"/>
          <w:sz w:val="28"/>
          <w:szCs w:val="28"/>
        </w:rPr>
        <w:t xml:space="preserve"> различного предметного содержания из текстов, схем, рисунков, таблиц, диаграмм</w:t>
      </w:r>
      <w:r>
        <w:rPr>
          <w:rFonts w:ascii="Times New Roman" w:hAnsi="Times New Roman" w:cs="Times New Roman"/>
          <w:sz w:val="28"/>
          <w:szCs w:val="28"/>
        </w:rPr>
        <w:t xml:space="preserve"> (визуализация в контекстных задач</w:t>
      </w:r>
      <w:r w:rsidR="001411A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обязательна)</w:t>
      </w:r>
      <w:r w:rsidR="004F408E" w:rsidRPr="00005A6C">
        <w:rPr>
          <w:rFonts w:ascii="Times New Roman" w:hAnsi="Times New Roman" w:cs="Times New Roman"/>
          <w:sz w:val="28"/>
          <w:szCs w:val="28"/>
        </w:rPr>
        <w:t>.</w:t>
      </w:r>
    </w:p>
    <w:p w:rsidR="00416B65" w:rsidRDefault="00416B65" w:rsidP="00EE23F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 отражает результаты работы участников регионального мониторинга с заданиями первого уровня.</w:t>
      </w:r>
    </w:p>
    <w:p w:rsidR="00416B65" w:rsidRDefault="00416B65" w:rsidP="00EE23F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Диаграмма 1</w:t>
      </w:r>
    </w:p>
    <w:p w:rsidR="00416B65" w:rsidRDefault="00416B65" w:rsidP="00EE23F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B65" w:rsidRPr="00005A6C" w:rsidRDefault="00416B65" w:rsidP="00EE23F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08E" w:rsidRPr="00005A6C" w:rsidRDefault="00BA47AD" w:rsidP="00EE23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00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65" w:rsidRDefault="00416B65" w:rsidP="00EE2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B65" w:rsidRDefault="00416B65" w:rsidP="00EE2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B65" w:rsidRDefault="00416B65" w:rsidP="00EE2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B65" w:rsidRDefault="00416B65" w:rsidP="00EE2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6B65" w:rsidRDefault="00416B65" w:rsidP="00416B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>В перво</w:t>
      </w:r>
      <w:r>
        <w:rPr>
          <w:rFonts w:ascii="Times New Roman" w:hAnsi="Times New Roman" w:cs="Times New Roman"/>
          <w:sz w:val="28"/>
          <w:szCs w:val="28"/>
        </w:rPr>
        <w:t>м задании данного уровня участникам мониторинга</w:t>
      </w:r>
      <w:r w:rsidRPr="00005A6C">
        <w:rPr>
          <w:rFonts w:ascii="Times New Roman" w:hAnsi="Times New Roman" w:cs="Times New Roman"/>
          <w:sz w:val="28"/>
          <w:szCs w:val="28"/>
        </w:rPr>
        <w:t xml:space="preserve"> необходимо было сравнить десятичные дроби, представленные в таблице частот встречаемости букв в русском языке (%), для выбора букв по заданному критерию. </w:t>
      </w:r>
    </w:p>
    <w:p w:rsidR="00416B65" w:rsidRPr="00005A6C" w:rsidRDefault="00416B65" w:rsidP="00416B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>С данным заданием обучающиеся справились на 63%. Ошибки восьмиклассников были в том, что многие из ни</w:t>
      </w:r>
      <w:r>
        <w:rPr>
          <w:rFonts w:ascii="Times New Roman" w:hAnsi="Times New Roman" w:cs="Times New Roman"/>
          <w:sz w:val="28"/>
          <w:szCs w:val="28"/>
        </w:rPr>
        <w:t xml:space="preserve">х не дописали одну букву из 9, </w:t>
      </w:r>
      <w:r w:rsidRPr="00005A6C">
        <w:rPr>
          <w:rFonts w:ascii="Times New Roman" w:hAnsi="Times New Roman" w:cs="Times New Roman"/>
          <w:sz w:val="28"/>
          <w:szCs w:val="28"/>
        </w:rPr>
        <w:t xml:space="preserve"> по критериям</w:t>
      </w:r>
      <w:r>
        <w:rPr>
          <w:rFonts w:ascii="Times New Roman" w:hAnsi="Times New Roman" w:cs="Times New Roman"/>
          <w:sz w:val="28"/>
          <w:szCs w:val="28"/>
        </w:rPr>
        <w:t xml:space="preserve">, таким образом, </w:t>
      </w:r>
      <w:r w:rsidRPr="00005A6C">
        <w:rPr>
          <w:rFonts w:ascii="Times New Roman" w:hAnsi="Times New Roman" w:cs="Times New Roman"/>
          <w:sz w:val="28"/>
          <w:szCs w:val="28"/>
        </w:rPr>
        <w:t xml:space="preserve"> задание не выполнено.</w:t>
      </w:r>
    </w:p>
    <w:p w:rsidR="00416B65" w:rsidRDefault="00416B65" w:rsidP="00416B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 xml:space="preserve">Второе задание 1 уровня (проверялось автоматически) заключалось в том, что школьникам необходимо было, прочитав текст, извлечь из него информацию по заданным характеристикам. </w:t>
      </w:r>
    </w:p>
    <w:p w:rsidR="00416B65" w:rsidRPr="00005A6C" w:rsidRDefault="00416B65" w:rsidP="00416B65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 xml:space="preserve">Процент выполнения данного задания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округа </w:t>
      </w:r>
      <w:r w:rsidRPr="00005A6C">
        <w:rPr>
          <w:rFonts w:ascii="Times New Roman" w:hAnsi="Times New Roman" w:cs="Times New Roman"/>
          <w:sz w:val="28"/>
          <w:szCs w:val="28"/>
        </w:rPr>
        <w:t xml:space="preserve">составляет 24%. Не справились 19%, остальные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05A6C">
        <w:rPr>
          <w:rFonts w:ascii="Times New Roman" w:hAnsi="Times New Roman" w:cs="Times New Roman"/>
          <w:sz w:val="28"/>
          <w:szCs w:val="28"/>
        </w:rPr>
        <w:t>57%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05A6C">
        <w:rPr>
          <w:rFonts w:ascii="Times New Roman" w:hAnsi="Times New Roman" w:cs="Times New Roman"/>
          <w:sz w:val="28"/>
          <w:szCs w:val="28"/>
        </w:rPr>
        <w:t xml:space="preserve"> справил</w:t>
      </w:r>
      <w:r>
        <w:rPr>
          <w:rFonts w:ascii="Times New Roman" w:hAnsi="Times New Roman" w:cs="Times New Roman"/>
          <w:sz w:val="28"/>
          <w:szCs w:val="28"/>
        </w:rPr>
        <w:t xml:space="preserve">ись частично. Основная ошибка </w:t>
      </w:r>
      <w:r w:rsidRPr="00005A6C">
        <w:rPr>
          <w:rFonts w:ascii="Times New Roman" w:hAnsi="Times New Roman" w:cs="Times New Roman"/>
          <w:sz w:val="28"/>
          <w:szCs w:val="28"/>
        </w:rPr>
        <w:t>такого вида за</w:t>
      </w:r>
      <w:r>
        <w:rPr>
          <w:rFonts w:ascii="Times New Roman" w:hAnsi="Times New Roman" w:cs="Times New Roman"/>
          <w:sz w:val="28"/>
          <w:szCs w:val="28"/>
        </w:rPr>
        <w:t>дания – низкий уровень  читательской грамотности</w:t>
      </w:r>
      <w:r w:rsidRPr="00005A6C">
        <w:rPr>
          <w:rFonts w:ascii="Times New Roman" w:hAnsi="Times New Roman" w:cs="Times New Roman"/>
          <w:sz w:val="28"/>
          <w:szCs w:val="28"/>
        </w:rPr>
        <w:t>.</w:t>
      </w:r>
    </w:p>
    <w:p w:rsidR="00416B65" w:rsidRPr="00F9570C" w:rsidRDefault="00D00C39" w:rsidP="00D0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70C">
        <w:rPr>
          <w:rFonts w:ascii="Times New Roman" w:hAnsi="Times New Roman"/>
          <w:sz w:val="24"/>
          <w:szCs w:val="24"/>
        </w:rPr>
        <w:lastRenderedPageBreak/>
        <w:t>Таким образом, не все ш</w:t>
      </w:r>
      <w:r w:rsidRPr="00F9570C">
        <w:rPr>
          <w:rFonts w:ascii="Times New Roman" w:eastAsia="Calibri" w:hAnsi="Times New Roman" w:cs="Times New Roman"/>
          <w:sz w:val="24"/>
          <w:szCs w:val="24"/>
        </w:rPr>
        <w:t>кольники могут отвечать на вопросы, связанные со знакомыми контекстами, где присутствует вся соответствующая информация и во</w:t>
      </w:r>
      <w:r w:rsidRPr="00F9570C">
        <w:rPr>
          <w:rFonts w:ascii="Times New Roman" w:hAnsi="Times New Roman"/>
          <w:sz w:val="24"/>
          <w:szCs w:val="24"/>
        </w:rPr>
        <w:t xml:space="preserve">просы четко определены. Восьмиклассники испытывали трудность  при </w:t>
      </w:r>
      <w:r w:rsidRPr="00F95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70C">
        <w:rPr>
          <w:rFonts w:ascii="Times New Roman" w:hAnsi="Times New Roman"/>
          <w:sz w:val="24"/>
          <w:szCs w:val="24"/>
        </w:rPr>
        <w:t>идентифицировании  информации и выполнении рутинных процедур</w:t>
      </w:r>
      <w:r w:rsidRPr="00F9570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прямыми инструкциями в конкретных ситуациях. Они могут выполнять действия, которые почти всегда очевидны и следуют непосредственно из данных математических условий</w:t>
      </w:r>
      <w:r w:rsidRPr="00F9570C">
        <w:rPr>
          <w:rFonts w:ascii="Times New Roman" w:hAnsi="Times New Roman"/>
          <w:sz w:val="24"/>
          <w:szCs w:val="24"/>
        </w:rPr>
        <w:t>.</w:t>
      </w:r>
    </w:p>
    <w:p w:rsidR="00416B65" w:rsidRDefault="00416B65" w:rsidP="00EE23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3AEC" w:rsidRPr="00005A6C" w:rsidRDefault="004B7740" w:rsidP="00F17B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 xml:space="preserve">В заданиях второго уровня </w:t>
      </w:r>
      <w:r w:rsidR="0076658B" w:rsidRPr="00005A6C">
        <w:rPr>
          <w:rFonts w:ascii="Times New Roman" w:hAnsi="Times New Roman" w:cs="Times New Roman"/>
          <w:sz w:val="28"/>
          <w:szCs w:val="28"/>
        </w:rPr>
        <w:t>обучающиеся</w:t>
      </w:r>
      <w:r w:rsidR="00F17B3F">
        <w:rPr>
          <w:rFonts w:ascii="Times New Roman" w:hAnsi="Times New Roman" w:cs="Times New Roman"/>
          <w:sz w:val="28"/>
          <w:szCs w:val="28"/>
        </w:rPr>
        <w:t xml:space="preserve"> должны были  перевести</w:t>
      </w:r>
      <w:r w:rsidR="0076658B" w:rsidRPr="00005A6C">
        <w:rPr>
          <w:rFonts w:ascii="Times New Roman" w:hAnsi="Times New Roman" w:cs="Times New Roman"/>
          <w:sz w:val="28"/>
          <w:szCs w:val="28"/>
        </w:rPr>
        <w:t xml:space="preserve"> текстовые задания с языка контекста на язык математики. </w:t>
      </w:r>
    </w:p>
    <w:p w:rsidR="0076658B" w:rsidRDefault="0076658B" w:rsidP="00446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>В первом задании второго уровня ребятам было предложено поработать с информацией, представленной в табличной форме. Им необходимо было найти в таблице пару букв (гласная+согласная), где частота встречаемости гласной буквы вдвое больше частоты встречаемости согласной буквы. С  таким заданием сп</w:t>
      </w:r>
      <w:r w:rsidR="00DD2F6D" w:rsidRPr="00005A6C">
        <w:rPr>
          <w:rFonts w:ascii="Times New Roman" w:hAnsi="Times New Roman" w:cs="Times New Roman"/>
          <w:sz w:val="28"/>
          <w:szCs w:val="28"/>
        </w:rPr>
        <w:t>р</w:t>
      </w:r>
      <w:r w:rsidRPr="00005A6C">
        <w:rPr>
          <w:rFonts w:ascii="Times New Roman" w:hAnsi="Times New Roman" w:cs="Times New Roman"/>
          <w:sz w:val="28"/>
          <w:szCs w:val="28"/>
        </w:rPr>
        <w:t>авились</w:t>
      </w:r>
      <w:r w:rsidR="00DD2F6D" w:rsidRPr="00005A6C">
        <w:rPr>
          <w:rFonts w:ascii="Times New Roman" w:hAnsi="Times New Roman" w:cs="Times New Roman"/>
          <w:sz w:val="28"/>
          <w:szCs w:val="28"/>
        </w:rPr>
        <w:t xml:space="preserve"> 58%, не справились 42%.  </w:t>
      </w:r>
    </w:p>
    <w:p w:rsidR="00446711" w:rsidRDefault="00446711" w:rsidP="0044671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 отражает результаты работы участников региональн</w:t>
      </w:r>
      <w:r w:rsidR="00330563">
        <w:rPr>
          <w:rFonts w:ascii="Times New Roman" w:hAnsi="Times New Roman" w:cs="Times New Roman"/>
          <w:sz w:val="28"/>
          <w:szCs w:val="28"/>
        </w:rPr>
        <w:t>ого мониторинга с заданиями втор</w:t>
      </w:r>
      <w:r>
        <w:rPr>
          <w:rFonts w:ascii="Times New Roman" w:hAnsi="Times New Roman" w:cs="Times New Roman"/>
          <w:sz w:val="28"/>
          <w:szCs w:val="28"/>
        </w:rPr>
        <w:t>ого уровня.</w:t>
      </w:r>
    </w:p>
    <w:p w:rsidR="00446711" w:rsidRDefault="00446711" w:rsidP="0044671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Диаграмма 2</w:t>
      </w:r>
    </w:p>
    <w:p w:rsidR="00446711" w:rsidRDefault="00446711" w:rsidP="00446711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711" w:rsidRPr="00005A6C" w:rsidRDefault="00446711" w:rsidP="004467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21B" w:rsidRPr="00005A6C" w:rsidRDefault="00EE23FF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00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711" w:rsidRDefault="00446711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711" w:rsidRDefault="00446711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829" w:rsidRDefault="00446711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>Второе</w:t>
      </w:r>
      <w:r w:rsidR="001F6829">
        <w:rPr>
          <w:rFonts w:ascii="Times New Roman" w:hAnsi="Times New Roman" w:cs="Times New Roman"/>
          <w:sz w:val="28"/>
          <w:szCs w:val="28"/>
        </w:rPr>
        <w:t xml:space="preserve"> </w:t>
      </w:r>
      <w:r w:rsidRPr="00005A6C">
        <w:rPr>
          <w:rFonts w:ascii="Times New Roman" w:hAnsi="Times New Roman" w:cs="Times New Roman"/>
          <w:sz w:val="28"/>
          <w:szCs w:val="28"/>
        </w:rPr>
        <w:t xml:space="preserve"> задание заключалось в том, что школьникам необходимо было извлечь данные из диаг</w:t>
      </w:r>
      <w:r w:rsidR="001F6829">
        <w:rPr>
          <w:rFonts w:ascii="Times New Roman" w:hAnsi="Times New Roman" w:cs="Times New Roman"/>
          <w:sz w:val="28"/>
          <w:szCs w:val="28"/>
        </w:rPr>
        <w:t>раммы, распознать зависимости, т</w:t>
      </w:r>
      <w:r w:rsidRPr="00005A6C">
        <w:rPr>
          <w:rFonts w:ascii="Times New Roman" w:hAnsi="Times New Roman" w:cs="Times New Roman"/>
          <w:sz w:val="28"/>
          <w:szCs w:val="28"/>
        </w:rPr>
        <w:t>.е. восьмиклассники должны были сопоставить то, что написано в тексте</w:t>
      </w:r>
      <w:r w:rsidR="001F6829">
        <w:rPr>
          <w:rFonts w:ascii="Times New Roman" w:hAnsi="Times New Roman" w:cs="Times New Roman"/>
          <w:sz w:val="28"/>
          <w:szCs w:val="28"/>
        </w:rPr>
        <w:t>,</w:t>
      </w:r>
      <w:r w:rsidRPr="00005A6C">
        <w:rPr>
          <w:rFonts w:ascii="Times New Roman" w:hAnsi="Times New Roman" w:cs="Times New Roman"/>
          <w:sz w:val="28"/>
          <w:szCs w:val="28"/>
        </w:rPr>
        <w:t xml:space="preserve"> с представленным на диаграммах и выбрать правильный рисунок к тексту. </w:t>
      </w:r>
    </w:p>
    <w:p w:rsidR="00446711" w:rsidRDefault="00446711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>С данной з</w:t>
      </w:r>
      <w:r w:rsidR="001F6829">
        <w:rPr>
          <w:rFonts w:ascii="Times New Roman" w:hAnsi="Times New Roman" w:cs="Times New Roman"/>
          <w:sz w:val="28"/>
          <w:szCs w:val="28"/>
        </w:rPr>
        <w:t>адачей ребята справились  71%  обучающихся</w:t>
      </w:r>
      <w:r w:rsidRPr="00005A6C">
        <w:rPr>
          <w:rFonts w:ascii="Times New Roman" w:hAnsi="Times New Roman" w:cs="Times New Roman"/>
          <w:sz w:val="28"/>
          <w:szCs w:val="28"/>
        </w:rPr>
        <w:t xml:space="preserve">, 29% </w:t>
      </w:r>
      <w:r w:rsidR="001F6829">
        <w:rPr>
          <w:rFonts w:ascii="Times New Roman" w:hAnsi="Times New Roman" w:cs="Times New Roman"/>
          <w:sz w:val="28"/>
          <w:szCs w:val="28"/>
        </w:rPr>
        <w:t xml:space="preserve">- </w:t>
      </w:r>
      <w:r w:rsidRPr="00005A6C">
        <w:rPr>
          <w:rFonts w:ascii="Times New Roman" w:hAnsi="Times New Roman" w:cs="Times New Roman"/>
          <w:sz w:val="28"/>
          <w:szCs w:val="28"/>
        </w:rPr>
        <w:t>не справились</w:t>
      </w:r>
      <w:r w:rsidR="001F6829">
        <w:rPr>
          <w:rFonts w:ascii="Times New Roman" w:hAnsi="Times New Roman" w:cs="Times New Roman"/>
          <w:sz w:val="28"/>
          <w:szCs w:val="28"/>
        </w:rPr>
        <w:t>.</w:t>
      </w:r>
    </w:p>
    <w:p w:rsidR="009363D3" w:rsidRDefault="009363D3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55615" cy="2549254"/>
            <wp:effectExtent l="19050" t="0" r="698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254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0E" w:rsidRDefault="00A4160E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60E" w:rsidRDefault="00A4160E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сопоставления</w:t>
      </w:r>
      <w:r w:rsidR="00C6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стран – лидеров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A4160E">
        <w:rPr>
          <w:rFonts w:ascii="Times New Roman" w:hAnsi="Times New Roman" w:cs="Times New Roman"/>
          <w:sz w:val="28"/>
          <w:szCs w:val="28"/>
        </w:rPr>
        <w:t xml:space="preserve">-2018 </w:t>
      </w:r>
      <w:r w:rsidR="00C640CB">
        <w:rPr>
          <w:rFonts w:ascii="Times New Roman" w:hAnsi="Times New Roman" w:cs="Times New Roman"/>
          <w:sz w:val="28"/>
          <w:szCs w:val="28"/>
        </w:rPr>
        <w:t xml:space="preserve">необходимый уровень достижений учащихся РФ в международном исследовании </w:t>
      </w:r>
      <w:r w:rsidR="00C640CB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C640CB">
        <w:rPr>
          <w:rFonts w:ascii="Times New Roman" w:hAnsi="Times New Roman" w:cs="Times New Roman"/>
          <w:sz w:val="28"/>
          <w:szCs w:val="28"/>
        </w:rPr>
        <w:t xml:space="preserve"> должен достичь 90 % на 1-2 уровнях. Они  считаются пороговым уровнем.</w:t>
      </w:r>
    </w:p>
    <w:p w:rsidR="00C640CB" w:rsidRPr="00C640CB" w:rsidRDefault="00C640CB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регионального мониторинга математической и читательской грамотностям обучающиеся</w:t>
      </w:r>
      <w:r w:rsidR="005C2B58">
        <w:rPr>
          <w:rFonts w:ascii="Times New Roman" w:hAnsi="Times New Roman" w:cs="Times New Roman"/>
          <w:sz w:val="28"/>
          <w:szCs w:val="28"/>
        </w:rPr>
        <w:t xml:space="preserve"> округа не достигли необходимого 90%</w:t>
      </w:r>
      <w:r w:rsidR="00723492">
        <w:rPr>
          <w:rFonts w:ascii="Times New Roman" w:hAnsi="Times New Roman" w:cs="Times New Roman"/>
          <w:sz w:val="28"/>
          <w:szCs w:val="28"/>
        </w:rPr>
        <w:t xml:space="preserve"> -ного </w:t>
      </w:r>
      <w:r w:rsidR="005C2B58">
        <w:rPr>
          <w:rFonts w:ascii="Times New Roman" w:hAnsi="Times New Roman" w:cs="Times New Roman"/>
          <w:sz w:val="28"/>
          <w:szCs w:val="28"/>
        </w:rPr>
        <w:t xml:space="preserve"> уровня достижения порога (1-2 уровня).</w:t>
      </w:r>
    </w:p>
    <w:p w:rsidR="001F6829" w:rsidRDefault="005D61A3" w:rsidP="00EE23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педагогам Южного управления следует продолжить работу с обучающимися по обучению их </w:t>
      </w:r>
      <w:r w:rsidRPr="0051421F">
        <w:rPr>
          <w:rFonts w:ascii="Times New Roman" w:eastAsia="Calibri" w:hAnsi="Times New Roman" w:cs="Times New Roman"/>
          <w:sz w:val="24"/>
          <w:szCs w:val="24"/>
        </w:rPr>
        <w:t xml:space="preserve"> интерпретировать ситуации в контекстах, которые требуют не бол</w:t>
      </w:r>
      <w:r>
        <w:rPr>
          <w:rFonts w:ascii="Times New Roman" w:hAnsi="Times New Roman"/>
          <w:sz w:val="24"/>
          <w:szCs w:val="24"/>
        </w:rPr>
        <w:t>ее чем прямого вывода, по  извлечению</w:t>
      </w:r>
      <w:r w:rsidRPr="0051421F">
        <w:rPr>
          <w:rFonts w:ascii="Times New Roman" w:eastAsia="Calibri" w:hAnsi="Times New Roman" w:cs="Times New Roman"/>
          <w:sz w:val="24"/>
          <w:szCs w:val="24"/>
        </w:rPr>
        <w:t xml:space="preserve"> соотве</w:t>
      </w:r>
      <w:r>
        <w:rPr>
          <w:rFonts w:ascii="Times New Roman" w:hAnsi="Times New Roman"/>
          <w:sz w:val="24"/>
          <w:szCs w:val="24"/>
        </w:rPr>
        <w:t xml:space="preserve">тствующей информации из  источника и использованию </w:t>
      </w:r>
      <w:r w:rsidRPr="0051421F">
        <w:rPr>
          <w:rFonts w:ascii="Times New Roman" w:eastAsia="Calibri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а</w:t>
      </w:r>
      <w:r w:rsidRPr="0051421F">
        <w:rPr>
          <w:rFonts w:ascii="Times New Roman" w:eastAsia="Calibri" w:hAnsi="Times New Roman" w:cs="Times New Roman"/>
          <w:sz w:val="24"/>
          <w:szCs w:val="24"/>
        </w:rPr>
        <w:t xml:space="preserve"> наглядного представления</w:t>
      </w:r>
      <w:r>
        <w:rPr>
          <w:rFonts w:ascii="Times New Roman" w:hAnsi="Times New Roman"/>
          <w:sz w:val="24"/>
          <w:szCs w:val="24"/>
        </w:rPr>
        <w:t xml:space="preserve"> при решении контекстных задач.</w:t>
      </w:r>
    </w:p>
    <w:p w:rsidR="00EE23FF" w:rsidRDefault="00F95D74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 xml:space="preserve">На третьем уровне </w:t>
      </w:r>
      <w:r w:rsidR="0069614F" w:rsidRPr="0069614F">
        <w:rPr>
          <w:rFonts w:ascii="Arial" w:hAnsi="Arial" w:cs="Arial"/>
        </w:rPr>
        <w:t>(оценка</w:t>
      </w:r>
      <w:r w:rsidR="00B85D35">
        <w:rPr>
          <w:rFonts w:ascii="Arial" w:hAnsi="Arial" w:cs="Arial"/>
        </w:rPr>
        <w:t xml:space="preserve"> - </w:t>
      </w:r>
      <w:r w:rsidR="0069614F" w:rsidRPr="0069614F">
        <w:rPr>
          <w:rFonts w:ascii="Arial" w:hAnsi="Arial" w:cs="Arial"/>
        </w:rPr>
        <w:t>читательская грамотность, анализ и синтез –математическая грамотность)</w:t>
      </w:r>
      <w:r w:rsidR="0069614F">
        <w:rPr>
          <w:rFonts w:ascii="Arial" w:hAnsi="Arial" w:cs="Arial"/>
        </w:rPr>
        <w:t xml:space="preserve"> </w:t>
      </w:r>
      <w:r w:rsidR="00330563">
        <w:rPr>
          <w:rFonts w:ascii="Times New Roman" w:hAnsi="Times New Roman" w:cs="Times New Roman"/>
          <w:sz w:val="28"/>
          <w:szCs w:val="28"/>
        </w:rPr>
        <w:t xml:space="preserve">требовалось </w:t>
      </w:r>
      <w:r w:rsidRPr="00005A6C">
        <w:rPr>
          <w:rFonts w:ascii="Times New Roman" w:hAnsi="Times New Roman" w:cs="Times New Roman"/>
          <w:sz w:val="28"/>
          <w:szCs w:val="28"/>
        </w:rPr>
        <w:t xml:space="preserve"> </w:t>
      </w:r>
      <w:r w:rsidR="00330563">
        <w:rPr>
          <w:rFonts w:ascii="Times New Roman" w:hAnsi="Times New Roman" w:cs="Times New Roman"/>
          <w:sz w:val="28"/>
          <w:szCs w:val="28"/>
        </w:rPr>
        <w:t>проанализировать и обобщи</w:t>
      </w:r>
      <w:r w:rsidRPr="00005A6C">
        <w:rPr>
          <w:rFonts w:ascii="Times New Roman" w:hAnsi="Times New Roman" w:cs="Times New Roman"/>
          <w:sz w:val="28"/>
          <w:szCs w:val="28"/>
        </w:rPr>
        <w:t>ть (интегрировать) информацию различного предметного содержания в разном контексте</w:t>
      </w:r>
      <w:r w:rsidR="0069614F">
        <w:rPr>
          <w:rFonts w:ascii="Times New Roman" w:hAnsi="Times New Roman" w:cs="Times New Roman"/>
          <w:sz w:val="28"/>
          <w:szCs w:val="28"/>
        </w:rPr>
        <w:t xml:space="preserve">, </w:t>
      </w:r>
      <w:r w:rsidR="0069614F" w:rsidRPr="0069614F">
        <w:rPr>
          <w:rFonts w:ascii="Arial" w:hAnsi="Arial" w:cs="Arial"/>
          <w:sz w:val="24"/>
          <w:szCs w:val="24"/>
        </w:rPr>
        <w:t>опираясь на умения:</w:t>
      </w:r>
      <w:r w:rsidR="0069614F">
        <w:rPr>
          <w:rFonts w:ascii="Arial" w:hAnsi="Arial" w:cs="Arial"/>
          <w:sz w:val="24"/>
          <w:szCs w:val="24"/>
        </w:rPr>
        <w:t xml:space="preserve"> </w:t>
      </w:r>
      <w:r w:rsidR="0069614F" w:rsidRPr="0069614F">
        <w:rPr>
          <w:rFonts w:ascii="Arial" w:hAnsi="Arial" w:cs="Arial"/>
          <w:sz w:val="24"/>
          <w:szCs w:val="24"/>
        </w:rPr>
        <w:t>размышлять о сообщениях текста и оценивать</w:t>
      </w:r>
      <w:r w:rsidR="0069614F">
        <w:rPr>
          <w:rFonts w:ascii="Arial" w:hAnsi="Arial" w:cs="Arial"/>
          <w:sz w:val="24"/>
          <w:szCs w:val="24"/>
        </w:rPr>
        <w:t xml:space="preserve"> </w:t>
      </w:r>
      <w:r w:rsidR="0069614F" w:rsidRPr="0069614F">
        <w:rPr>
          <w:rFonts w:ascii="Arial" w:hAnsi="Arial" w:cs="Arial"/>
          <w:sz w:val="24"/>
          <w:szCs w:val="24"/>
        </w:rPr>
        <w:t>содержание, форму, структурные и языковые особенности текста; оценивать полноту и</w:t>
      </w:r>
      <w:r w:rsidR="0069614F">
        <w:rPr>
          <w:rFonts w:ascii="Arial" w:hAnsi="Arial" w:cs="Arial"/>
          <w:sz w:val="24"/>
          <w:szCs w:val="24"/>
        </w:rPr>
        <w:t xml:space="preserve"> </w:t>
      </w:r>
      <w:r w:rsidR="0069614F" w:rsidRPr="0069614F">
        <w:rPr>
          <w:rFonts w:ascii="Arial" w:hAnsi="Arial" w:cs="Arial"/>
          <w:sz w:val="24"/>
          <w:szCs w:val="24"/>
        </w:rPr>
        <w:t>достоверность информации,</w:t>
      </w:r>
      <w:r w:rsidR="0069614F">
        <w:rPr>
          <w:rFonts w:ascii="Arial" w:hAnsi="Arial" w:cs="Arial"/>
          <w:sz w:val="24"/>
          <w:szCs w:val="24"/>
        </w:rPr>
        <w:t xml:space="preserve"> </w:t>
      </w:r>
      <w:r w:rsidR="0069614F" w:rsidRPr="0069614F">
        <w:rPr>
          <w:rFonts w:ascii="Arial" w:hAnsi="Arial" w:cs="Arial"/>
          <w:sz w:val="24"/>
          <w:szCs w:val="24"/>
        </w:rPr>
        <w:t>формулировать математическую проблему на основе анализа ситуации</w:t>
      </w:r>
      <w:r w:rsidRPr="0069614F">
        <w:rPr>
          <w:rFonts w:ascii="Times New Roman" w:hAnsi="Times New Roman" w:cs="Times New Roman"/>
          <w:sz w:val="24"/>
          <w:szCs w:val="24"/>
        </w:rPr>
        <w:t>.</w:t>
      </w:r>
    </w:p>
    <w:p w:rsidR="00330563" w:rsidRDefault="00330563" w:rsidP="003305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7413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отражает результаты работы участников регионального мониторинга с заданиями третьего уровня.</w:t>
      </w:r>
    </w:p>
    <w:p w:rsidR="00330563" w:rsidRDefault="00330563" w:rsidP="003305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Диаграмма 3</w:t>
      </w:r>
    </w:p>
    <w:p w:rsidR="00330563" w:rsidRDefault="00330563" w:rsidP="00330563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563" w:rsidRDefault="00330563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563" w:rsidRPr="00005A6C" w:rsidRDefault="00330563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5D74" w:rsidRPr="00005A6C" w:rsidRDefault="00EB78E9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005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563" w:rsidRDefault="00330563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0563" w:rsidRDefault="00330563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21FA" w:rsidRDefault="00330563" w:rsidP="00330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>В одном задании третьего уровня школьники работали с информа</w:t>
      </w:r>
      <w:r w:rsidR="00C073A7">
        <w:rPr>
          <w:rFonts w:ascii="Times New Roman" w:hAnsi="Times New Roman" w:cs="Times New Roman"/>
          <w:sz w:val="28"/>
          <w:szCs w:val="28"/>
        </w:rPr>
        <w:t>цией в текстовой форме:</w:t>
      </w:r>
      <w:r w:rsidRPr="00005A6C">
        <w:rPr>
          <w:rFonts w:ascii="Times New Roman" w:hAnsi="Times New Roman" w:cs="Times New Roman"/>
          <w:sz w:val="28"/>
          <w:szCs w:val="28"/>
        </w:rPr>
        <w:t xml:space="preserve"> необходимо было решить текстовую задачу. С этой задачей </w:t>
      </w:r>
      <w:r w:rsidRPr="00C073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B21FA">
        <w:rPr>
          <w:rFonts w:ascii="Times New Roman" w:hAnsi="Times New Roman" w:cs="Times New Roman"/>
          <w:sz w:val="28"/>
          <w:szCs w:val="28"/>
        </w:rPr>
        <w:t>справились 74% школьников</w:t>
      </w:r>
      <w:r w:rsidRPr="00005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563" w:rsidRPr="00005A6C" w:rsidRDefault="00C073A7" w:rsidP="00330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Прослеживается типичная ошибка: слабый уровень читательской грамотности (дали ответ, нарушив</w:t>
      </w:r>
      <w:r w:rsidR="00330563" w:rsidRPr="00005A6C">
        <w:rPr>
          <w:rFonts w:ascii="Times New Roman" w:hAnsi="Times New Roman" w:cs="Times New Roman"/>
          <w:sz w:val="28"/>
          <w:szCs w:val="28"/>
        </w:rPr>
        <w:t xml:space="preserve"> требование к записи ответа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30563" w:rsidRPr="00005A6C">
        <w:rPr>
          <w:rFonts w:ascii="Times New Roman" w:hAnsi="Times New Roman" w:cs="Times New Roman"/>
          <w:sz w:val="28"/>
          <w:szCs w:val="28"/>
        </w:rPr>
        <w:t>.</w:t>
      </w:r>
    </w:p>
    <w:p w:rsidR="00330563" w:rsidRDefault="00330563" w:rsidP="00330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>Другая задача заключалась в составлении элементарной математической модели. Обучающимся необходимо было рассчитать расстояние при равноускоренном движении. И если с предыдущим заданием 3 уровня ребята справились хорошо, то в данном задании у обучающихся возникли трудности. Справились всего 9% школьников. Основная ошибка в том, что обучающиеся не учли, что движение равноускоренное и воспользовались формулой для вычис</w:t>
      </w:r>
      <w:r w:rsidR="008914CB">
        <w:rPr>
          <w:rFonts w:ascii="Times New Roman" w:hAnsi="Times New Roman" w:cs="Times New Roman"/>
          <w:sz w:val="28"/>
          <w:szCs w:val="28"/>
        </w:rPr>
        <w:t>ления  равномерного движения</w:t>
      </w:r>
      <w:r w:rsidRPr="00005A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0BD" w:rsidRPr="00005A6C" w:rsidRDefault="00496EC8" w:rsidP="003305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</w:t>
      </w:r>
      <w:r w:rsidR="008740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по</w:t>
      </w:r>
      <w:r w:rsidR="008740BD">
        <w:rPr>
          <w:rFonts w:ascii="Times New Roman" w:hAnsi="Times New Roman" w:cs="Times New Roman"/>
          <w:sz w:val="28"/>
          <w:szCs w:val="28"/>
        </w:rPr>
        <w:t xml:space="preserve"> результатам регионального мониторинга математической и читательской грамотностям обучающиеся округа </w:t>
      </w:r>
      <w:r w:rsidR="00F00907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740BD">
        <w:rPr>
          <w:rFonts w:ascii="Times New Roman" w:hAnsi="Times New Roman" w:cs="Times New Roman"/>
          <w:sz w:val="28"/>
          <w:szCs w:val="28"/>
        </w:rPr>
        <w:t>не достигли необходимых условных 60 процентов  достижения 3 уровня.</w:t>
      </w:r>
    </w:p>
    <w:p w:rsidR="00330563" w:rsidRDefault="00330563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317" w:rsidRDefault="007D5317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sz w:val="28"/>
          <w:szCs w:val="28"/>
        </w:rPr>
        <w:t>В заданиях чет</w:t>
      </w:r>
      <w:r w:rsidR="00EB158E">
        <w:rPr>
          <w:rFonts w:ascii="Times New Roman" w:hAnsi="Times New Roman" w:cs="Times New Roman"/>
          <w:sz w:val="28"/>
          <w:szCs w:val="28"/>
        </w:rPr>
        <w:t xml:space="preserve">вертого уровня обучающиеся должны </w:t>
      </w:r>
      <w:r w:rsidR="00CB39F7">
        <w:rPr>
          <w:rFonts w:ascii="Times New Roman" w:hAnsi="Times New Roman" w:cs="Times New Roman"/>
          <w:sz w:val="28"/>
          <w:szCs w:val="28"/>
        </w:rPr>
        <w:t>были про</w:t>
      </w:r>
      <w:r w:rsidR="00EB158E">
        <w:rPr>
          <w:rFonts w:ascii="Times New Roman" w:hAnsi="Times New Roman" w:cs="Times New Roman"/>
          <w:sz w:val="28"/>
          <w:szCs w:val="28"/>
        </w:rPr>
        <w:t xml:space="preserve">демонстрировать умения </w:t>
      </w:r>
      <w:r w:rsidRPr="00005A6C">
        <w:rPr>
          <w:rFonts w:ascii="Times New Roman" w:hAnsi="Times New Roman" w:cs="Times New Roman"/>
          <w:sz w:val="28"/>
          <w:szCs w:val="28"/>
        </w:rPr>
        <w:t xml:space="preserve"> формулировать на основе текста собственную гипотезу; выявлять связь между прочитанным и современным миром.</w:t>
      </w:r>
    </w:p>
    <w:p w:rsidR="0074134D" w:rsidRDefault="0074134D" w:rsidP="0074134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 отражает результаты работы участников регионального мониторинга с заданиями четвертого уровня.</w:t>
      </w:r>
    </w:p>
    <w:p w:rsidR="0074134D" w:rsidRDefault="0074134D" w:rsidP="0074134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Диаграмма 4</w:t>
      </w:r>
    </w:p>
    <w:p w:rsidR="0074134D" w:rsidRDefault="00CB39F7" w:rsidP="0074134D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34D" w:rsidRPr="00005A6C" w:rsidRDefault="0074134D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A6C" w:rsidRPr="00005A6C" w:rsidRDefault="00005A6C" w:rsidP="00EE2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A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134D" w:rsidRDefault="0074134D" w:rsidP="00005A6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134D" w:rsidRPr="0013754B" w:rsidRDefault="0074134D" w:rsidP="0074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5A6C">
        <w:rPr>
          <w:rFonts w:ascii="Times New Roman" w:hAnsi="Times New Roman" w:cs="Times New Roman"/>
          <w:sz w:val="28"/>
          <w:szCs w:val="28"/>
        </w:rPr>
        <w:t>В первом задании данного уровня ребятам необходимо было дешифровать текст. Школьникам необходимо было, используя таблицу частот, выяснить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A6C">
        <w:rPr>
          <w:rFonts w:ascii="Times New Roman" w:hAnsi="Times New Roman" w:cs="Times New Roman"/>
          <w:sz w:val="28"/>
          <w:szCs w:val="28"/>
        </w:rPr>
        <w:t xml:space="preserve"> какая буква в зашифрова</w:t>
      </w:r>
      <w:r>
        <w:rPr>
          <w:rFonts w:ascii="Times New Roman" w:hAnsi="Times New Roman" w:cs="Times New Roman"/>
          <w:sz w:val="28"/>
          <w:szCs w:val="28"/>
        </w:rPr>
        <w:t>нном тексте является пробелом, то есть</w:t>
      </w:r>
      <w:r w:rsidRPr="00005A6C">
        <w:rPr>
          <w:rFonts w:ascii="Times New Roman" w:hAnsi="Times New Roman" w:cs="Times New Roman"/>
          <w:sz w:val="28"/>
          <w:szCs w:val="28"/>
        </w:rPr>
        <w:t xml:space="preserve"> восьмиклассники должны были найти</w:t>
      </w:r>
      <w:r>
        <w:rPr>
          <w:rFonts w:ascii="Times New Roman" w:hAnsi="Times New Roman" w:cs="Times New Roman"/>
          <w:sz w:val="28"/>
          <w:szCs w:val="28"/>
        </w:rPr>
        <w:t xml:space="preserve"> моду ряда. </w:t>
      </w:r>
      <w:r w:rsidRPr="0013754B">
        <w:rPr>
          <w:rFonts w:ascii="Times New Roman" w:hAnsi="Times New Roman" w:cs="Times New Roman"/>
          <w:sz w:val="24"/>
          <w:szCs w:val="24"/>
        </w:rPr>
        <w:t>Данная задача оказалась самой трудной для обучающихся. Процент ее выполнения состав</w:t>
      </w:r>
      <w:r w:rsidR="00155692" w:rsidRPr="0013754B">
        <w:rPr>
          <w:rFonts w:ascii="Times New Roman" w:hAnsi="Times New Roman" w:cs="Times New Roman"/>
          <w:sz w:val="24"/>
          <w:szCs w:val="24"/>
        </w:rPr>
        <w:t>ил</w:t>
      </w:r>
      <w:r w:rsidRPr="0013754B">
        <w:rPr>
          <w:rFonts w:ascii="Times New Roman" w:hAnsi="Times New Roman" w:cs="Times New Roman"/>
          <w:sz w:val="24"/>
          <w:szCs w:val="24"/>
        </w:rPr>
        <w:t xml:space="preserve"> 4%.</w:t>
      </w:r>
    </w:p>
    <w:p w:rsidR="0074134D" w:rsidRDefault="0074134D" w:rsidP="00741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754B">
        <w:rPr>
          <w:rFonts w:ascii="Times New Roman" w:hAnsi="Times New Roman" w:cs="Times New Roman"/>
          <w:sz w:val="24"/>
          <w:szCs w:val="24"/>
        </w:rPr>
        <w:t xml:space="preserve">В другом задании 4 уровня </w:t>
      </w:r>
      <w:r w:rsidR="00155692" w:rsidRPr="0013754B">
        <w:rPr>
          <w:rFonts w:ascii="Times New Roman" w:hAnsi="Times New Roman" w:cs="Times New Roman"/>
          <w:sz w:val="24"/>
          <w:szCs w:val="24"/>
        </w:rPr>
        <w:t>об</w:t>
      </w:r>
      <w:r w:rsidRPr="0013754B">
        <w:rPr>
          <w:rFonts w:ascii="Times New Roman" w:hAnsi="Times New Roman" w:cs="Times New Roman"/>
          <w:sz w:val="24"/>
          <w:szCs w:val="24"/>
        </w:rPr>
        <w:t>уча</w:t>
      </w:r>
      <w:r w:rsidR="00155692" w:rsidRPr="0013754B">
        <w:rPr>
          <w:rFonts w:ascii="Times New Roman" w:hAnsi="Times New Roman" w:cs="Times New Roman"/>
          <w:sz w:val="24"/>
          <w:szCs w:val="24"/>
        </w:rPr>
        <w:t>ю</w:t>
      </w:r>
      <w:r w:rsidRPr="0013754B">
        <w:rPr>
          <w:rFonts w:ascii="Times New Roman" w:hAnsi="Times New Roman" w:cs="Times New Roman"/>
          <w:sz w:val="24"/>
          <w:szCs w:val="24"/>
        </w:rPr>
        <w:t>щимся необходимо было сформулировать свою точку зрения, опираясь на законы познания окружающей</w:t>
      </w:r>
      <w:r w:rsidR="00155692" w:rsidRPr="0013754B">
        <w:rPr>
          <w:rFonts w:ascii="Times New Roman" w:hAnsi="Times New Roman" w:cs="Times New Roman"/>
          <w:sz w:val="24"/>
          <w:szCs w:val="24"/>
        </w:rPr>
        <w:t xml:space="preserve"> среды. При выполнении данного задания у участников мониторинга </w:t>
      </w:r>
      <w:r w:rsidRPr="0013754B">
        <w:rPr>
          <w:rFonts w:ascii="Times New Roman" w:hAnsi="Times New Roman" w:cs="Times New Roman"/>
          <w:sz w:val="24"/>
          <w:szCs w:val="24"/>
        </w:rPr>
        <w:t xml:space="preserve"> возникла проблема с аргументацией. Школьники не смогли </w:t>
      </w:r>
      <w:r w:rsidRPr="0013754B">
        <w:rPr>
          <w:rFonts w:ascii="Times New Roman" w:eastAsia="Calibri" w:hAnsi="Times New Roman" w:cs="Times New Roman"/>
          <w:sz w:val="24"/>
          <w:szCs w:val="24"/>
        </w:rPr>
        <w:t xml:space="preserve">аргументировать </w:t>
      </w:r>
      <w:r w:rsidRPr="0013754B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13754B">
        <w:rPr>
          <w:rFonts w:ascii="Times New Roman" w:eastAsia="Calibri" w:hAnsi="Times New Roman" w:cs="Times New Roman"/>
          <w:sz w:val="24"/>
          <w:szCs w:val="24"/>
        </w:rPr>
        <w:t>ответ, используя научные факты и свой жизненный опыт</w:t>
      </w:r>
      <w:r w:rsidR="0014792A">
        <w:rPr>
          <w:rFonts w:ascii="Times New Roman" w:hAnsi="Times New Roman" w:cs="Times New Roman"/>
          <w:sz w:val="24"/>
          <w:szCs w:val="24"/>
        </w:rPr>
        <w:t>: н</w:t>
      </w:r>
      <w:r w:rsidR="00155692" w:rsidRPr="0013754B">
        <w:rPr>
          <w:rFonts w:ascii="Times New Roman" w:hAnsi="Times New Roman" w:cs="Times New Roman"/>
          <w:sz w:val="24"/>
          <w:szCs w:val="24"/>
        </w:rPr>
        <w:t>е справились 57%;</w:t>
      </w:r>
      <w:r w:rsidRPr="0013754B">
        <w:rPr>
          <w:rFonts w:ascii="Times New Roman" w:hAnsi="Times New Roman" w:cs="Times New Roman"/>
          <w:sz w:val="24"/>
          <w:szCs w:val="24"/>
        </w:rPr>
        <w:t xml:space="preserve"> 36 % задание выполнили, но не смо</w:t>
      </w:r>
      <w:r w:rsidR="00155692" w:rsidRPr="0013754B">
        <w:rPr>
          <w:rFonts w:ascii="Times New Roman" w:hAnsi="Times New Roman" w:cs="Times New Roman"/>
          <w:sz w:val="24"/>
          <w:szCs w:val="24"/>
        </w:rPr>
        <w:t>гли аргументировать свой ответ;</w:t>
      </w:r>
      <w:r w:rsidRPr="0013754B">
        <w:rPr>
          <w:rFonts w:ascii="Times New Roman" w:hAnsi="Times New Roman" w:cs="Times New Roman"/>
          <w:sz w:val="24"/>
          <w:szCs w:val="24"/>
        </w:rPr>
        <w:t xml:space="preserve"> 7% справились с заданием полностью.</w:t>
      </w:r>
    </w:p>
    <w:p w:rsidR="00316C55" w:rsidRPr="00316C55" w:rsidRDefault="00316C55" w:rsidP="00316C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6C55">
        <w:rPr>
          <w:rFonts w:ascii="Arial" w:hAnsi="Arial" w:cs="Arial"/>
          <w:sz w:val="24"/>
          <w:szCs w:val="24"/>
        </w:rPr>
        <w:t>Обучащиеся округа не смогли  применить полученную в результате чтения информацию для объяснения новой ситуации, для решения практической задачи без привлечения или с привлечением фоновых знаний; не  выявили связь между прочитанным и современным миром. Для успешного прохождения данного уровня учащиеся должны уметь интерпретировать и оценивать математические данные в контексте лично значимой ситуации.</w:t>
      </w:r>
    </w:p>
    <w:p w:rsidR="00550434" w:rsidRPr="00316C55" w:rsidRDefault="00550434" w:rsidP="00550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результатам регионального мониторинга математической и читательской грамотностям обучающиеся округа в целом не достигли необходимых условных 40 процентов  достижения 4 уровня.</w:t>
      </w:r>
      <w:r w:rsidR="00316C55" w:rsidRPr="00316C55">
        <w:rPr>
          <w:rFonts w:ascii="Arial" w:hAnsi="Arial" w:cs="Arial"/>
          <w:sz w:val="35"/>
          <w:szCs w:val="35"/>
        </w:rPr>
        <w:t xml:space="preserve"> </w:t>
      </w:r>
    </w:p>
    <w:p w:rsidR="0035112C" w:rsidRPr="0013754B" w:rsidRDefault="008A185E" w:rsidP="0035112C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 Южного управления необходимо </w:t>
      </w:r>
      <w:r w:rsidR="00904C02">
        <w:rPr>
          <w:rFonts w:ascii="Times New Roman" w:hAnsi="Times New Roman" w:cs="Times New Roman"/>
          <w:sz w:val="28"/>
          <w:szCs w:val="28"/>
        </w:rPr>
        <w:t xml:space="preserve">учесть типичные ошибки, выявленные по результатам регионального мониторинга,  при организации  </w:t>
      </w:r>
      <w:r w:rsidR="0014792A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904C02">
        <w:rPr>
          <w:rFonts w:ascii="Times New Roman" w:hAnsi="Times New Roman" w:cs="Times New Roman"/>
          <w:sz w:val="28"/>
          <w:szCs w:val="28"/>
        </w:rPr>
        <w:t>урочной и внеурочной деятельности</w:t>
      </w:r>
      <w:r w:rsidR="0013754B">
        <w:rPr>
          <w:rFonts w:ascii="Times New Roman" w:hAnsi="Times New Roman" w:cs="Times New Roman"/>
          <w:sz w:val="28"/>
          <w:szCs w:val="28"/>
        </w:rPr>
        <w:t xml:space="preserve">. </w:t>
      </w:r>
      <w:r w:rsidR="0013754B" w:rsidRPr="0013754B">
        <w:rPr>
          <w:rFonts w:ascii="Times New Roman" w:hAnsi="Times New Roman" w:cs="Times New Roman"/>
        </w:rPr>
        <w:t>П</w:t>
      </w:r>
      <w:r w:rsidR="0035112C" w:rsidRPr="0013754B">
        <w:rPr>
          <w:rFonts w:ascii="Arial" w:hAnsi="Arial" w:cs="Arial"/>
        </w:rPr>
        <w:t>роявились недостатки в овладении следующими метапредметными умениями:</w:t>
      </w:r>
    </w:p>
    <w:p w:rsidR="0035112C" w:rsidRPr="0013754B" w:rsidRDefault="0035112C" w:rsidP="0035112C">
      <w:pPr>
        <w:rPr>
          <w:rFonts w:ascii="Arial" w:hAnsi="Arial" w:cs="Arial"/>
        </w:rPr>
      </w:pPr>
      <w:r w:rsidRPr="0013754B">
        <w:rPr>
          <w:rFonts w:ascii="Arial" w:hAnsi="Arial" w:cs="Arial"/>
        </w:rPr>
        <w:t>- принимать задачу, представленную в форме, отличной от формы, типичной для российских учебников;</w:t>
      </w:r>
    </w:p>
    <w:p w:rsidR="0035112C" w:rsidRPr="0013754B" w:rsidRDefault="0035112C" w:rsidP="0035112C">
      <w:pPr>
        <w:rPr>
          <w:rFonts w:ascii="Arial" w:hAnsi="Arial" w:cs="Arial"/>
        </w:rPr>
      </w:pPr>
      <w:r w:rsidRPr="0013754B">
        <w:rPr>
          <w:rFonts w:ascii="Arial" w:hAnsi="Arial" w:cs="Arial"/>
        </w:rPr>
        <w:t>-работать с информацией, представленной в различных формах: текстовой,табличной, графической, а также переходить от одной формы к другой;</w:t>
      </w:r>
    </w:p>
    <w:p w:rsidR="0035112C" w:rsidRPr="0013754B" w:rsidRDefault="0035112C" w:rsidP="0035112C">
      <w:pPr>
        <w:rPr>
          <w:rFonts w:ascii="Arial" w:hAnsi="Arial" w:cs="Arial"/>
        </w:rPr>
      </w:pPr>
      <w:r w:rsidRPr="0013754B">
        <w:rPr>
          <w:rFonts w:ascii="Arial" w:hAnsi="Arial" w:cs="Arial"/>
        </w:rPr>
        <w:t>-привлекать информацию, которая не содержится непосредственно в условии задачи, особенно в тех случаях, когда для этого требуется использовать бытовые сведения, личный жизненный опыт;</w:t>
      </w:r>
    </w:p>
    <w:p w:rsidR="0035112C" w:rsidRPr="0013754B" w:rsidRDefault="0035112C" w:rsidP="0035112C">
      <w:pPr>
        <w:rPr>
          <w:rFonts w:ascii="Arial" w:hAnsi="Arial" w:cs="Arial"/>
        </w:rPr>
      </w:pPr>
      <w:r w:rsidRPr="0013754B">
        <w:rPr>
          <w:rFonts w:ascii="Arial" w:hAnsi="Arial" w:cs="Arial"/>
        </w:rPr>
        <w:lastRenderedPageBreak/>
        <w:t xml:space="preserve">-отбирать информацию, необходимую для решения, в частности, если условие задачи содержит избыточную информацию; удерживать в процессе решения все условия, необходимые для решения проблемы; </w:t>
      </w:r>
    </w:p>
    <w:p w:rsidR="0035112C" w:rsidRPr="0013754B" w:rsidRDefault="0035112C" w:rsidP="0035112C">
      <w:pPr>
        <w:rPr>
          <w:rFonts w:ascii="Arial" w:hAnsi="Arial" w:cs="Arial"/>
        </w:rPr>
      </w:pPr>
      <w:r w:rsidRPr="0013754B">
        <w:rPr>
          <w:rFonts w:ascii="Arial" w:hAnsi="Arial" w:cs="Arial"/>
        </w:rPr>
        <w:t>- владеть навыками самоконтроля за выполнением условий (ограничений) при нахождении решения и интерпретации полученного;</w:t>
      </w:r>
    </w:p>
    <w:p w:rsidR="0035112C" w:rsidRPr="0013754B" w:rsidRDefault="0035112C" w:rsidP="0035112C">
      <w:pPr>
        <w:rPr>
          <w:rFonts w:ascii="Arial" w:eastAsia="Times New Roman" w:hAnsi="Arial" w:cs="Arial"/>
          <w:lang w:eastAsia="ru-RU"/>
        </w:rPr>
      </w:pPr>
      <w:r w:rsidRPr="0013754B">
        <w:rPr>
          <w:rFonts w:ascii="Arial" w:hAnsi="Arial" w:cs="Arial"/>
        </w:rPr>
        <w:t>-</w:t>
      </w:r>
      <w:r w:rsidRPr="0013754B">
        <w:rPr>
          <w:rFonts w:ascii="Arial" w:eastAsia="Times New Roman" w:hAnsi="Arial" w:cs="Arial"/>
          <w:lang w:eastAsia="ru-RU"/>
        </w:rPr>
        <w:t>владеть навыками самоконтроля за выполнением условий (ограничений) при нахождении решения и интерпретации полученного результата в рамках ситуации;</w:t>
      </w:r>
    </w:p>
    <w:p w:rsidR="0035112C" w:rsidRPr="0013754B" w:rsidRDefault="0035112C" w:rsidP="0035112C">
      <w:pPr>
        <w:rPr>
          <w:rFonts w:ascii="Times New Roman" w:eastAsia="Times New Roman" w:hAnsi="Times New Roman" w:cs="Times New Roman"/>
          <w:lang w:eastAsia="ru-RU"/>
        </w:rPr>
      </w:pPr>
      <w:r w:rsidRPr="0013754B">
        <w:rPr>
          <w:rFonts w:ascii="Arial" w:eastAsia="Times New Roman" w:hAnsi="Arial" w:cs="Arial"/>
          <w:lang w:eastAsia="ru-RU"/>
        </w:rPr>
        <w:t>-определять самостоятельно точность данных, требуемых для решения задачи;</w:t>
      </w:r>
    </w:p>
    <w:p w:rsidR="0035112C" w:rsidRPr="0013754B" w:rsidRDefault="0035112C" w:rsidP="0035112C">
      <w:pPr>
        <w:rPr>
          <w:rFonts w:ascii="Arial" w:hAnsi="Arial" w:cs="Arial"/>
        </w:rPr>
      </w:pPr>
      <w:r w:rsidRPr="0013754B">
        <w:rPr>
          <w:rFonts w:ascii="Arial" w:hAnsi="Arial" w:cs="Arial"/>
        </w:rPr>
        <w:t>-использовать здравый смысл, метод перебора возможных вариантов, метод проб и ошибок;</w:t>
      </w:r>
    </w:p>
    <w:p w:rsidR="0014792A" w:rsidRDefault="0035112C" w:rsidP="0014792A">
      <w:pPr>
        <w:rPr>
          <w:rFonts w:ascii="Arial" w:hAnsi="Arial" w:cs="Arial"/>
        </w:rPr>
      </w:pPr>
      <w:r w:rsidRPr="0013754B">
        <w:rPr>
          <w:rFonts w:ascii="Arial" w:hAnsi="Arial" w:cs="Arial"/>
        </w:rPr>
        <w:t>-представлять в свободной словесной форме обоснованный ответ, который определяется особенностями ситуации.</w:t>
      </w:r>
    </w:p>
    <w:p w:rsidR="00005A6C" w:rsidRPr="0014792A" w:rsidRDefault="000F45CF" w:rsidP="0014792A">
      <w:pPr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У участников мониторинга </w:t>
      </w:r>
      <w:r w:rsidR="0014792A">
        <w:rPr>
          <w:rFonts w:ascii="Times New Roman" w:hAnsi="Times New Roman"/>
          <w:sz w:val="24"/>
          <w:szCs w:val="24"/>
        </w:rPr>
        <w:t xml:space="preserve"> в</w:t>
      </w:r>
      <w:r w:rsidR="00005A6C" w:rsidRPr="0051421F">
        <w:rPr>
          <w:rFonts w:ascii="Times New Roman" w:hAnsi="Times New Roman"/>
          <w:sz w:val="24"/>
          <w:szCs w:val="24"/>
        </w:rPr>
        <w:t xml:space="preserve">озникли трудности смыслового чтения: обучающиеся </w:t>
      </w:r>
      <w:r>
        <w:rPr>
          <w:rFonts w:ascii="Times New Roman" w:hAnsi="Times New Roman"/>
          <w:sz w:val="24"/>
          <w:szCs w:val="24"/>
        </w:rPr>
        <w:t>продемонстрировали</w:t>
      </w:r>
      <w:r w:rsidR="00005A6C" w:rsidRPr="0051421F">
        <w:rPr>
          <w:rFonts w:ascii="Times New Roman" w:hAnsi="Times New Roman"/>
          <w:sz w:val="24"/>
          <w:szCs w:val="24"/>
        </w:rPr>
        <w:t xml:space="preserve"> сложность при сопоставлении текстовой и табличной, граф</w:t>
      </w:r>
      <w:r>
        <w:rPr>
          <w:rFonts w:ascii="Times New Roman" w:hAnsi="Times New Roman"/>
          <w:sz w:val="24"/>
          <w:szCs w:val="24"/>
        </w:rPr>
        <w:t xml:space="preserve">ической информации, трудности </w:t>
      </w:r>
      <w:r w:rsidR="00005A6C">
        <w:rPr>
          <w:rFonts w:ascii="Times New Roman" w:hAnsi="Times New Roman"/>
          <w:sz w:val="24"/>
          <w:szCs w:val="24"/>
        </w:rPr>
        <w:t xml:space="preserve"> при за</w:t>
      </w:r>
      <w:r>
        <w:rPr>
          <w:rFonts w:ascii="Times New Roman" w:hAnsi="Times New Roman"/>
          <w:sz w:val="24"/>
          <w:szCs w:val="24"/>
        </w:rPr>
        <w:t>писи ответа, что говорит о недостаточном уровне  сформированности</w:t>
      </w:r>
      <w:r w:rsidR="00005A6C">
        <w:rPr>
          <w:rFonts w:ascii="Times New Roman" w:hAnsi="Times New Roman"/>
          <w:sz w:val="24"/>
          <w:szCs w:val="24"/>
        </w:rPr>
        <w:t xml:space="preserve"> читательской грамотности</w:t>
      </w:r>
    </w:p>
    <w:p w:rsidR="00A042F4" w:rsidRPr="003E2157" w:rsidRDefault="00A042F4" w:rsidP="00A042F4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2157">
        <w:rPr>
          <w:rFonts w:ascii="Times New Roman" w:hAnsi="Times New Roman"/>
          <w:color w:val="000000" w:themeColor="text1"/>
          <w:sz w:val="24"/>
          <w:szCs w:val="24"/>
        </w:rPr>
        <w:t>Рейтинг образовательных учреждений</w:t>
      </w:r>
      <w:r w:rsidR="000F45C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C6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 xml:space="preserve"> набравших наиболее высокий средний балл</w:t>
      </w:r>
      <w:r w:rsidR="009C640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 xml:space="preserve"> начинает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ГБОУ СОШ пос. Восточный (8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8). 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>Однако необходимо отметить, что обучающиеся ГБОУ СОШ пос.Восточный выполн</w:t>
      </w:r>
      <w:r>
        <w:rPr>
          <w:rFonts w:ascii="Times New Roman" w:hAnsi="Times New Roman"/>
          <w:color w:val="000000" w:themeColor="text1"/>
          <w:sz w:val="24"/>
          <w:szCs w:val="24"/>
        </w:rPr>
        <w:t>или лишь 44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9C6409">
        <w:rPr>
          <w:rFonts w:ascii="Times New Roman" w:hAnsi="Times New Roman"/>
          <w:color w:val="000000" w:themeColor="text1"/>
          <w:sz w:val="24"/>
          <w:szCs w:val="24"/>
        </w:rPr>
        <w:t xml:space="preserve"> предложенных заданий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042F4" w:rsidRPr="003E2157" w:rsidRDefault="00A042F4" w:rsidP="00A042F4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2157">
        <w:rPr>
          <w:rFonts w:ascii="Times New Roman" w:hAnsi="Times New Roman"/>
          <w:color w:val="000000" w:themeColor="text1"/>
          <w:sz w:val="24"/>
          <w:szCs w:val="24"/>
        </w:rPr>
        <w:t xml:space="preserve">Наименьший средний балл в  </w:t>
      </w:r>
      <w:r w:rsidRPr="00A042F4">
        <w:rPr>
          <w:rFonts w:ascii="Times New Roman" w:hAnsi="Times New Roman"/>
          <w:color w:val="000000" w:themeColor="text1"/>
          <w:sz w:val="24"/>
          <w:szCs w:val="24"/>
        </w:rPr>
        <w:t>ГБОУ СОШ №1 им. И.М. Кузнецова с.Большая Черниговка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(3,5</w:t>
      </w:r>
      <w:r w:rsidR="009C6409">
        <w:rPr>
          <w:rFonts w:ascii="Times New Roman" w:hAnsi="Times New Roman"/>
          <w:color w:val="000000" w:themeColor="text1"/>
          <w:sz w:val="24"/>
          <w:szCs w:val="24"/>
        </w:rPr>
        <w:t>), таким образом,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 xml:space="preserve"> обучающиеся </w:t>
      </w:r>
      <w:r w:rsidRPr="00A042F4">
        <w:rPr>
          <w:rFonts w:ascii="Times New Roman" w:hAnsi="Times New Roman"/>
          <w:color w:val="000000" w:themeColor="text1"/>
          <w:sz w:val="24"/>
          <w:szCs w:val="24"/>
        </w:rPr>
        <w:t>ГБОУ СОШ №1 им. И.М. Кузнецова с.Большая Черниговка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выполнили 17,5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9C6409">
        <w:rPr>
          <w:rFonts w:ascii="Times New Roman" w:hAnsi="Times New Roman"/>
          <w:color w:val="000000" w:themeColor="text1"/>
          <w:sz w:val="24"/>
          <w:szCs w:val="24"/>
        </w:rPr>
        <w:t xml:space="preserve"> заданий.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05A6C" w:rsidRDefault="00005A6C" w:rsidP="00005A6C">
      <w:pPr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Средний балл по результатам мониторинг</w:t>
      </w:r>
      <w:r w:rsidR="008E7ABC">
        <w:rPr>
          <w:rFonts w:ascii="Times New Roman" w:hAnsi="Times New Roman"/>
          <w:sz w:val="24"/>
          <w:szCs w:val="24"/>
        </w:rPr>
        <w:t>а математической грамотности в 8</w:t>
      </w:r>
      <w:r w:rsidRPr="0051421F">
        <w:rPr>
          <w:rFonts w:ascii="Times New Roman" w:hAnsi="Times New Roman"/>
          <w:sz w:val="24"/>
          <w:szCs w:val="24"/>
        </w:rPr>
        <w:t xml:space="preserve"> классах среди СОШ  представлен на диаграмме</w:t>
      </w:r>
      <w:r w:rsidR="009C6409">
        <w:rPr>
          <w:rFonts w:ascii="Times New Roman" w:hAnsi="Times New Roman"/>
          <w:sz w:val="24"/>
          <w:szCs w:val="24"/>
        </w:rPr>
        <w:t xml:space="preserve"> 5</w:t>
      </w:r>
      <w:r w:rsidRPr="0051421F">
        <w:rPr>
          <w:rFonts w:ascii="Times New Roman" w:hAnsi="Times New Roman"/>
          <w:sz w:val="24"/>
          <w:szCs w:val="24"/>
        </w:rPr>
        <w:t>.</w:t>
      </w:r>
    </w:p>
    <w:p w:rsidR="009C6409" w:rsidRDefault="009C6409" w:rsidP="009C64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Диаграмма 5</w:t>
      </w:r>
      <w:r w:rsidRPr="0051421F">
        <w:rPr>
          <w:rFonts w:ascii="Times New Roman" w:hAnsi="Times New Roman"/>
          <w:sz w:val="24"/>
          <w:szCs w:val="24"/>
        </w:rPr>
        <w:t>.</w:t>
      </w:r>
    </w:p>
    <w:p w:rsidR="009C6409" w:rsidRDefault="009C6409" w:rsidP="00005A6C">
      <w:pPr>
        <w:rPr>
          <w:rFonts w:ascii="Times New Roman" w:hAnsi="Times New Roman"/>
          <w:sz w:val="24"/>
          <w:szCs w:val="24"/>
        </w:rPr>
      </w:pPr>
    </w:p>
    <w:p w:rsidR="008E7ABC" w:rsidRDefault="008E7ABC" w:rsidP="00005A6C">
      <w:pPr>
        <w:rPr>
          <w:rFonts w:ascii="Times New Roman" w:hAnsi="Times New Roman"/>
          <w:sz w:val="24"/>
          <w:szCs w:val="24"/>
        </w:rPr>
      </w:pPr>
      <w:r w:rsidRPr="008E7AB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55615" cy="3547047"/>
            <wp:effectExtent l="19050" t="0" r="2603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C6409" w:rsidRPr="003E2157" w:rsidRDefault="00A042F4" w:rsidP="009C6409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2157">
        <w:rPr>
          <w:rFonts w:ascii="Times New Roman" w:hAnsi="Times New Roman"/>
          <w:color w:val="000000" w:themeColor="text1"/>
          <w:sz w:val="24"/>
          <w:szCs w:val="24"/>
        </w:rPr>
        <w:lastRenderedPageBreak/>
        <w:t>Рассматривая ООШ, можно сказать о наиболее высоком среднем балле: ГБОУ ООШ с.</w:t>
      </w:r>
      <w:r>
        <w:rPr>
          <w:rFonts w:ascii="Times New Roman" w:hAnsi="Times New Roman"/>
          <w:color w:val="000000" w:themeColor="text1"/>
          <w:sz w:val="24"/>
          <w:szCs w:val="24"/>
        </w:rPr>
        <w:t>Новый Камелик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 xml:space="preserve"> начинает рейтинг </w:t>
      </w:r>
      <w:r>
        <w:rPr>
          <w:rFonts w:ascii="Times New Roman" w:hAnsi="Times New Roman"/>
          <w:color w:val="000000" w:themeColor="text1"/>
          <w:sz w:val="24"/>
          <w:szCs w:val="24"/>
        </w:rPr>
        <w:t>(8,3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>). Обучающиеся данной школы выполнили</w:t>
      </w:r>
      <w:r w:rsidR="000B55AB">
        <w:rPr>
          <w:rFonts w:ascii="Times New Roman" w:hAnsi="Times New Roman"/>
          <w:color w:val="000000" w:themeColor="text1"/>
          <w:sz w:val="24"/>
          <w:szCs w:val="24"/>
        </w:rPr>
        <w:t xml:space="preserve"> 41,5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9C6409">
        <w:rPr>
          <w:rFonts w:ascii="Times New Roman" w:hAnsi="Times New Roman"/>
          <w:color w:val="000000" w:themeColor="text1"/>
          <w:sz w:val="24"/>
          <w:szCs w:val="24"/>
        </w:rPr>
        <w:t xml:space="preserve"> предложенных заданий</w:t>
      </w:r>
      <w:r w:rsidR="009C6409" w:rsidRPr="003E21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6409" w:rsidRPr="003E2157" w:rsidRDefault="000B55AB" w:rsidP="009C6409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2157">
        <w:rPr>
          <w:rFonts w:ascii="Times New Roman" w:hAnsi="Times New Roman"/>
          <w:color w:val="000000" w:themeColor="text1"/>
          <w:sz w:val="24"/>
          <w:szCs w:val="24"/>
        </w:rPr>
        <w:t xml:space="preserve">Наименьший средний балл в  </w:t>
      </w:r>
      <w:r>
        <w:rPr>
          <w:rFonts w:ascii="Times New Roman" w:hAnsi="Times New Roman"/>
          <w:color w:val="000000" w:themeColor="text1"/>
          <w:sz w:val="24"/>
          <w:szCs w:val="24"/>
        </w:rPr>
        <w:t>ГБОУ О</w:t>
      </w:r>
      <w:r w:rsidRPr="00A042F4">
        <w:rPr>
          <w:rFonts w:ascii="Times New Roman" w:hAnsi="Times New Roman"/>
          <w:color w:val="000000" w:themeColor="text1"/>
          <w:sz w:val="24"/>
          <w:szCs w:val="24"/>
        </w:rPr>
        <w:t xml:space="preserve">ОШ </w:t>
      </w:r>
      <w:r>
        <w:rPr>
          <w:rFonts w:ascii="Times New Roman" w:hAnsi="Times New Roman"/>
          <w:color w:val="000000" w:themeColor="text1"/>
          <w:sz w:val="24"/>
          <w:szCs w:val="24"/>
        </w:rPr>
        <w:t>с.Мокша (2,5</w:t>
      </w:r>
      <w:r w:rsidR="009C6409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 xml:space="preserve"> обучающиеся </w:t>
      </w:r>
      <w:r w:rsidRPr="00A042F4">
        <w:rPr>
          <w:rFonts w:ascii="Times New Roman" w:hAnsi="Times New Roman"/>
          <w:color w:val="000000" w:themeColor="text1"/>
          <w:sz w:val="24"/>
          <w:szCs w:val="24"/>
        </w:rPr>
        <w:t xml:space="preserve">ГБОУ 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A042F4">
        <w:rPr>
          <w:rFonts w:ascii="Times New Roman" w:hAnsi="Times New Roman"/>
          <w:color w:val="000000" w:themeColor="text1"/>
          <w:sz w:val="24"/>
          <w:szCs w:val="24"/>
        </w:rPr>
        <w:t xml:space="preserve">ОШ </w:t>
      </w:r>
      <w:r>
        <w:rPr>
          <w:rFonts w:ascii="Times New Roman" w:hAnsi="Times New Roman"/>
          <w:color w:val="000000" w:themeColor="text1"/>
          <w:sz w:val="24"/>
          <w:szCs w:val="24"/>
        </w:rPr>
        <w:t>с.Мокша выполнили 12,5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9C6409" w:rsidRPr="009C640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6409">
        <w:rPr>
          <w:rFonts w:ascii="Times New Roman" w:hAnsi="Times New Roman"/>
          <w:color w:val="000000" w:themeColor="text1"/>
          <w:sz w:val="24"/>
          <w:szCs w:val="24"/>
        </w:rPr>
        <w:t>предложенных заданий</w:t>
      </w:r>
      <w:r w:rsidR="009C6409" w:rsidRPr="003E21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55AB" w:rsidRDefault="000B55AB" w:rsidP="000B55A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3E2157">
        <w:rPr>
          <w:rFonts w:ascii="Times New Roman" w:hAnsi="Times New Roman"/>
          <w:color w:val="000000" w:themeColor="text1"/>
          <w:sz w:val="24"/>
          <w:szCs w:val="24"/>
        </w:rPr>
        <w:t xml:space="preserve">Средний балл по результатам мониторинга математической грамотности в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 xml:space="preserve"> классах среди ООШ представлен на диаграмме</w:t>
      </w:r>
      <w:r w:rsidR="009C6409">
        <w:rPr>
          <w:rFonts w:ascii="Times New Roman" w:hAnsi="Times New Roman"/>
          <w:color w:val="000000" w:themeColor="text1"/>
          <w:sz w:val="24"/>
          <w:szCs w:val="24"/>
        </w:rPr>
        <w:t xml:space="preserve"> 6</w:t>
      </w:r>
      <w:r w:rsidRPr="003E215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6409" w:rsidRDefault="009C6409" w:rsidP="009C640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Диаграмма 6</w:t>
      </w:r>
    </w:p>
    <w:p w:rsidR="009C6409" w:rsidRDefault="009C6409" w:rsidP="000B55A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042F4" w:rsidRDefault="00A042F4" w:rsidP="00A042F4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42F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555615" cy="3927735"/>
            <wp:effectExtent l="19050" t="0" r="2603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6409" w:rsidRDefault="009C6409" w:rsidP="00A042F4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6409" w:rsidRPr="00463D2B" w:rsidRDefault="009C6409" w:rsidP="00A042F4">
      <w:pPr>
        <w:pStyle w:val="1"/>
        <w:spacing w:after="0" w:line="360" w:lineRule="auto"/>
        <w:ind w:left="0"/>
        <w:jc w:val="both"/>
        <w:rPr>
          <w:color w:val="FF0000"/>
        </w:rPr>
      </w:pPr>
      <w:r w:rsidRPr="00463D2B">
        <w:rPr>
          <w:rFonts w:ascii="Times New Roman" w:hAnsi="Times New Roman"/>
          <w:color w:val="FF0000"/>
          <w:sz w:val="24"/>
          <w:szCs w:val="24"/>
        </w:rPr>
        <w:t xml:space="preserve">Средний </w:t>
      </w:r>
      <w:r w:rsidR="004F3C93" w:rsidRPr="00463D2B">
        <w:rPr>
          <w:rFonts w:ascii="Times New Roman" w:hAnsi="Times New Roman"/>
          <w:color w:val="FF0000"/>
          <w:sz w:val="24"/>
          <w:szCs w:val="24"/>
        </w:rPr>
        <w:t xml:space="preserve">наибольший </w:t>
      </w:r>
      <w:r w:rsidRPr="00463D2B">
        <w:rPr>
          <w:rFonts w:ascii="Times New Roman" w:hAnsi="Times New Roman"/>
          <w:color w:val="FF0000"/>
          <w:sz w:val="24"/>
          <w:szCs w:val="24"/>
        </w:rPr>
        <w:t xml:space="preserve">балл по Южному округу составил </w:t>
      </w:r>
      <w:r w:rsidR="004F3C93" w:rsidRPr="00463D2B">
        <w:rPr>
          <w:color w:val="FF0000"/>
        </w:rPr>
        <w:t>10, 856818;</w:t>
      </w:r>
      <w:r w:rsidR="004F3C93" w:rsidRPr="00463D2B">
        <w:rPr>
          <w:rFonts w:ascii="Times New Roman" w:hAnsi="Times New Roman"/>
          <w:color w:val="FF0000"/>
          <w:sz w:val="24"/>
          <w:szCs w:val="24"/>
        </w:rPr>
        <w:t xml:space="preserve"> средний наименьший балл по Южному округу составил </w:t>
      </w:r>
      <w:r w:rsidR="004F3C93" w:rsidRPr="00463D2B">
        <w:rPr>
          <w:color w:val="FF0000"/>
        </w:rPr>
        <w:t>2, 6145454.</w:t>
      </w:r>
      <w:r w:rsidR="00C31236">
        <w:rPr>
          <w:color w:val="FF0000"/>
        </w:rPr>
        <w:t xml:space="preserve"> Средний балл по Южному округу составил 5, 3 балла.</w:t>
      </w:r>
    </w:p>
    <w:p w:rsidR="004F3C93" w:rsidRPr="003A6789" w:rsidRDefault="004F3C93" w:rsidP="00A042F4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6409" w:rsidRDefault="005F0D6A" w:rsidP="00A042F4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Диаграмма 7 отражает распределение </w:t>
      </w:r>
      <w:r w:rsidR="00161F36">
        <w:rPr>
          <w:rFonts w:ascii="Times New Roman" w:hAnsi="Times New Roman"/>
          <w:color w:val="000000" w:themeColor="text1"/>
          <w:sz w:val="24"/>
          <w:szCs w:val="24"/>
        </w:rPr>
        <w:t xml:space="preserve">обучающихся 8 класса </w:t>
      </w:r>
      <w:r>
        <w:rPr>
          <w:rFonts w:ascii="Times New Roman" w:hAnsi="Times New Roman"/>
          <w:color w:val="000000" w:themeColor="text1"/>
          <w:sz w:val="24"/>
          <w:szCs w:val="24"/>
        </w:rPr>
        <w:t>по уровням</w:t>
      </w:r>
      <w:r w:rsidR="00161F36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выполнения заданий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F0D6A" w:rsidRDefault="005F0D6A" w:rsidP="00A042F4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Диаграмма 7</w:t>
      </w:r>
    </w:p>
    <w:p w:rsidR="009C6409" w:rsidRDefault="009C6409" w:rsidP="00A042F4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55AB" w:rsidRPr="003E2157" w:rsidRDefault="000B55AB" w:rsidP="00A042F4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42F4" w:rsidRPr="0051421F" w:rsidRDefault="00A042F4" w:rsidP="00005A6C">
      <w:pPr>
        <w:rPr>
          <w:rFonts w:ascii="Times New Roman" w:hAnsi="Times New Roman"/>
          <w:sz w:val="24"/>
          <w:szCs w:val="24"/>
        </w:rPr>
      </w:pPr>
    </w:p>
    <w:p w:rsidR="005F0D6A" w:rsidRDefault="005F0D6A" w:rsidP="005F0D6A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Анализ результатов показал, что 12% восьмиклассников </w:t>
      </w:r>
      <w:r w:rsidR="00094CEA">
        <w:rPr>
          <w:rFonts w:ascii="Times New Roman" w:hAnsi="Times New Roman"/>
          <w:color w:val="000000" w:themeColor="text1"/>
          <w:sz w:val="24"/>
          <w:szCs w:val="24"/>
        </w:rPr>
        <w:t xml:space="preserve">(41 человек) </w:t>
      </w:r>
      <w:r w:rsidR="003062ED">
        <w:rPr>
          <w:rFonts w:ascii="Times New Roman" w:hAnsi="Times New Roman"/>
          <w:color w:val="000000" w:themeColor="text1"/>
          <w:sz w:val="24"/>
          <w:szCs w:val="24"/>
        </w:rPr>
        <w:t xml:space="preserve">округа </w:t>
      </w:r>
      <w:r>
        <w:rPr>
          <w:rFonts w:ascii="Times New Roman" w:hAnsi="Times New Roman"/>
          <w:color w:val="000000" w:themeColor="text1"/>
          <w:sz w:val="24"/>
          <w:szCs w:val="24"/>
        </w:rPr>
        <w:t>достигли 1 уровня, 41%</w:t>
      </w:r>
      <w:r w:rsidR="00094CEA">
        <w:rPr>
          <w:rFonts w:ascii="Times New Roman" w:hAnsi="Times New Roman"/>
          <w:color w:val="000000" w:themeColor="text1"/>
          <w:sz w:val="24"/>
          <w:szCs w:val="24"/>
        </w:rPr>
        <w:t xml:space="preserve"> (135 человек)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второго уровня (</w:t>
      </w:r>
      <w:r>
        <w:rPr>
          <w:rFonts w:ascii="Times New Roman" w:hAnsi="Times New Roman"/>
          <w:sz w:val="28"/>
          <w:szCs w:val="28"/>
        </w:rPr>
        <w:t xml:space="preserve">необходимый уровень достижений учащихся РФ в международном исследовании </w:t>
      </w:r>
      <w:r>
        <w:rPr>
          <w:rFonts w:ascii="Times New Roman" w:hAnsi="Times New Roman"/>
          <w:sz w:val="28"/>
          <w:szCs w:val="28"/>
          <w:lang w:val="en-US"/>
        </w:rPr>
        <w:t>PISA</w:t>
      </w:r>
      <w:r>
        <w:rPr>
          <w:rFonts w:ascii="Times New Roman" w:hAnsi="Times New Roman"/>
          <w:sz w:val="28"/>
          <w:szCs w:val="28"/>
        </w:rPr>
        <w:t xml:space="preserve"> должен достичь 90 % на 1-2 уровнях, об этом говорилось выше)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; 38% </w:t>
      </w:r>
      <w:r w:rsidR="00094CEA">
        <w:rPr>
          <w:rFonts w:ascii="Times New Roman" w:hAnsi="Times New Roman"/>
          <w:color w:val="000000" w:themeColor="text1"/>
          <w:sz w:val="24"/>
          <w:szCs w:val="24"/>
        </w:rPr>
        <w:t xml:space="preserve">(127 человек) </w:t>
      </w:r>
      <w:r>
        <w:rPr>
          <w:rFonts w:ascii="Times New Roman" w:hAnsi="Times New Roman"/>
          <w:color w:val="000000" w:themeColor="text1"/>
          <w:sz w:val="24"/>
          <w:szCs w:val="24"/>
        </w:rPr>
        <w:t>участников мониторинга  -  третьего уровня</w:t>
      </w:r>
      <w:r w:rsidRPr="003A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(необходимый уровень достижений учащихся РФ в международном исследовании </w:t>
      </w:r>
      <w:r>
        <w:rPr>
          <w:rFonts w:ascii="Times New Roman" w:hAnsi="Times New Roman"/>
          <w:sz w:val="28"/>
          <w:szCs w:val="28"/>
          <w:lang w:val="en-US"/>
        </w:rPr>
        <w:t>PISA</w:t>
      </w:r>
      <w:r>
        <w:rPr>
          <w:rFonts w:ascii="Times New Roman" w:hAnsi="Times New Roman"/>
          <w:sz w:val="28"/>
          <w:szCs w:val="28"/>
        </w:rPr>
        <w:t xml:space="preserve"> должен достичь 60 % на 3 уровне)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только 1% </w:t>
      </w:r>
      <w:r w:rsidR="00094CEA">
        <w:rPr>
          <w:rFonts w:ascii="Times New Roman" w:hAnsi="Times New Roman"/>
          <w:color w:val="000000" w:themeColor="text1"/>
          <w:sz w:val="24"/>
          <w:szCs w:val="24"/>
        </w:rPr>
        <w:t>(3 человека)</w:t>
      </w:r>
      <w:r>
        <w:rPr>
          <w:rFonts w:ascii="Times New Roman" w:hAnsi="Times New Roman"/>
          <w:color w:val="000000" w:themeColor="text1"/>
          <w:sz w:val="24"/>
          <w:szCs w:val="24"/>
        </w:rPr>
        <w:t>- четвертого уровня (</w:t>
      </w:r>
      <w:r>
        <w:rPr>
          <w:rFonts w:ascii="Times New Roman" w:hAnsi="Times New Roman"/>
          <w:sz w:val="28"/>
          <w:szCs w:val="28"/>
        </w:rPr>
        <w:t xml:space="preserve">необходимый уровень достижений учащихся РФ в международном исследовании </w:t>
      </w:r>
      <w:r>
        <w:rPr>
          <w:rFonts w:ascii="Times New Roman" w:hAnsi="Times New Roman"/>
          <w:sz w:val="28"/>
          <w:szCs w:val="28"/>
          <w:lang w:val="en-US"/>
        </w:rPr>
        <w:t>PISA</w:t>
      </w:r>
      <w:r>
        <w:rPr>
          <w:rFonts w:ascii="Times New Roman" w:hAnsi="Times New Roman"/>
          <w:sz w:val="28"/>
          <w:szCs w:val="28"/>
        </w:rPr>
        <w:t xml:space="preserve"> должен достичь 40 % на 4 уровне)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5F0D6A" w:rsidRDefault="005F0D6A" w:rsidP="005F0D6A">
      <w:pPr>
        <w:pStyle w:val="1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 сожалению, 8% обучающихся не достигли даже 1 уровня.</w:t>
      </w:r>
    </w:p>
    <w:p w:rsidR="00807881" w:rsidRDefault="002B68C4" w:rsidP="00807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изложенного выше следуют рекомендации:</w:t>
      </w:r>
    </w:p>
    <w:p w:rsidR="00A028F0" w:rsidRDefault="00A028F0" w:rsidP="00807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ОО:</w:t>
      </w:r>
    </w:p>
    <w:p w:rsidR="00A028F0" w:rsidRDefault="00A028F0" w:rsidP="00807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1.1.Пополнить фонд школьной библиотеки методическими пособиями, сборниками задач </w:t>
      </w:r>
      <w:r w:rsidR="00637965">
        <w:rPr>
          <w:rFonts w:ascii="Times New Roman" w:hAnsi="Times New Roman" w:cs="Times New Roman"/>
          <w:sz w:val="28"/>
          <w:szCs w:val="28"/>
        </w:rPr>
        <w:t xml:space="preserve">издательства «Просвещение»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37965">
        <w:rPr>
          <w:rFonts w:ascii="Times New Roman" w:hAnsi="Times New Roman" w:cs="Times New Roman"/>
          <w:sz w:val="28"/>
          <w:szCs w:val="28"/>
        </w:rPr>
        <w:t>о развитию и формирования различ</w:t>
      </w:r>
      <w:r>
        <w:rPr>
          <w:rFonts w:ascii="Times New Roman" w:hAnsi="Times New Roman" w:cs="Times New Roman"/>
          <w:sz w:val="28"/>
          <w:szCs w:val="28"/>
        </w:rPr>
        <w:t>ных видов функциональной грамотности обучающихся.</w:t>
      </w:r>
    </w:p>
    <w:p w:rsidR="00A028F0" w:rsidRDefault="00A028F0" w:rsidP="00807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37965">
        <w:rPr>
          <w:rFonts w:ascii="Times New Roman" w:hAnsi="Times New Roman" w:cs="Times New Roman"/>
          <w:sz w:val="28"/>
          <w:szCs w:val="28"/>
        </w:rPr>
        <w:t xml:space="preserve"> Рассмотреть возможность перераспределения часов ( а также сроков реализации</w:t>
      </w:r>
      <w:r w:rsidR="00773D08">
        <w:rPr>
          <w:rFonts w:ascii="Times New Roman" w:hAnsi="Times New Roman" w:cs="Times New Roman"/>
          <w:sz w:val="28"/>
          <w:szCs w:val="28"/>
        </w:rPr>
        <w:t xml:space="preserve"> модулей</w:t>
      </w:r>
      <w:r w:rsidR="00637965">
        <w:rPr>
          <w:rFonts w:ascii="Times New Roman" w:hAnsi="Times New Roman" w:cs="Times New Roman"/>
          <w:sz w:val="28"/>
          <w:szCs w:val="28"/>
        </w:rPr>
        <w:t>)  региональной программы внеурочной деятельности «Развитие функциональной грамотности», с целью усиления внимания к модулям «Математическая грамотность», «Читательская грамотность» в 8-9 классах на 2020-2021 уч.год в связи с предстоящим тестированием международного уровня по математической грамотности в 2021 году.</w:t>
      </w:r>
    </w:p>
    <w:p w:rsidR="00A028F0" w:rsidRDefault="00A028F0" w:rsidP="00807881">
      <w:pPr>
        <w:rPr>
          <w:rFonts w:ascii="Times New Roman" w:hAnsi="Times New Roman" w:cs="Times New Roman"/>
          <w:sz w:val="28"/>
          <w:szCs w:val="28"/>
        </w:rPr>
      </w:pPr>
    </w:p>
    <w:p w:rsidR="00637965" w:rsidRDefault="00637965" w:rsidP="002B68C4">
      <w:pPr>
        <w:pStyle w:val="2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2B68C4">
        <w:rPr>
          <w:rFonts w:ascii="Times New Roman" w:hAnsi="Times New Roman"/>
          <w:sz w:val="28"/>
          <w:szCs w:val="28"/>
        </w:rPr>
        <w:t>.</w:t>
      </w:r>
      <w:r w:rsidR="002B68C4" w:rsidRPr="002B68C4">
        <w:rPr>
          <w:rFonts w:ascii="Times New Roman" w:hAnsi="Times New Roman"/>
          <w:sz w:val="24"/>
          <w:szCs w:val="24"/>
        </w:rPr>
        <w:t xml:space="preserve"> </w:t>
      </w:r>
      <w:r w:rsidR="002B68C4">
        <w:rPr>
          <w:rFonts w:ascii="Times New Roman" w:hAnsi="Times New Roman"/>
          <w:sz w:val="24"/>
          <w:szCs w:val="24"/>
        </w:rPr>
        <w:t>П</w:t>
      </w:r>
      <w:r w:rsidR="002B68C4" w:rsidRPr="0051421F">
        <w:rPr>
          <w:rFonts w:ascii="Times New Roman" w:hAnsi="Times New Roman"/>
          <w:sz w:val="24"/>
          <w:szCs w:val="24"/>
        </w:rPr>
        <w:t>едагогам</w:t>
      </w:r>
      <w:r w:rsidR="002B68C4" w:rsidRPr="002B68C4">
        <w:rPr>
          <w:rFonts w:ascii="Times New Roman" w:hAnsi="Times New Roman"/>
          <w:sz w:val="24"/>
          <w:szCs w:val="24"/>
        </w:rPr>
        <w:t xml:space="preserve"> </w:t>
      </w:r>
      <w:r w:rsidR="002B68C4">
        <w:rPr>
          <w:rFonts w:ascii="Times New Roman" w:hAnsi="Times New Roman"/>
          <w:sz w:val="24"/>
          <w:szCs w:val="24"/>
        </w:rPr>
        <w:t xml:space="preserve">ОО Южного управления </w:t>
      </w:r>
    </w:p>
    <w:p w:rsidR="002B68C4" w:rsidRDefault="00637965" w:rsidP="002B68C4">
      <w:pPr>
        <w:pStyle w:val="2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2.1.И</w:t>
      </w:r>
      <w:r w:rsidR="002B68C4">
        <w:rPr>
          <w:rFonts w:ascii="Times New Roman" w:hAnsi="Times New Roman"/>
          <w:sz w:val="24"/>
          <w:szCs w:val="24"/>
        </w:rPr>
        <w:t>спользовать и</w:t>
      </w:r>
      <w:r w:rsidR="002B68C4" w:rsidRPr="0051421F">
        <w:rPr>
          <w:rFonts w:ascii="Times New Roman" w:hAnsi="Times New Roman"/>
          <w:sz w:val="24"/>
          <w:szCs w:val="24"/>
        </w:rPr>
        <w:t>тоговые р</w:t>
      </w:r>
      <w:r w:rsidR="002B68C4">
        <w:rPr>
          <w:rFonts w:ascii="Times New Roman" w:hAnsi="Times New Roman"/>
          <w:sz w:val="24"/>
          <w:szCs w:val="24"/>
        </w:rPr>
        <w:t xml:space="preserve">езультаты  </w:t>
      </w:r>
      <w:r w:rsidR="002B68C4" w:rsidRPr="0051421F">
        <w:rPr>
          <w:rFonts w:ascii="Times New Roman" w:hAnsi="Times New Roman"/>
          <w:sz w:val="24"/>
          <w:szCs w:val="24"/>
        </w:rPr>
        <w:t xml:space="preserve"> для </w:t>
      </w:r>
      <w:r w:rsidR="002B68C4">
        <w:rPr>
          <w:rFonts w:ascii="Times New Roman" w:hAnsi="Times New Roman"/>
          <w:sz w:val="24"/>
          <w:szCs w:val="24"/>
        </w:rPr>
        <w:t xml:space="preserve">последующей </w:t>
      </w:r>
      <w:r w:rsidR="002B68C4" w:rsidRPr="0051421F">
        <w:rPr>
          <w:rFonts w:ascii="Times New Roman" w:hAnsi="Times New Roman"/>
          <w:sz w:val="24"/>
          <w:szCs w:val="24"/>
        </w:rPr>
        <w:t>организации занятий по коррекции  способностей обучающихся применять полученные в школе знания.</w:t>
      </w:r>
    </w:p>
    <w:p w:rsidR="00807881" w:rsidRDefault="002B68C4" w:rsidP="002B68C4">
      <w:pPr>
        <w:pStyle w:val="2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3796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21F">
        <w:rPr>
          <w:rFonts w:ascii="Times New Roman" w:hAnsi="Times New Roman"/>
          <w:sz w:val="24"/>
          <w:szCs w:val="24"/>
        </w:rPr>
        <w:t xml:space="preserve">При определенной системности работы по формированию </w:t>
      </w:r>
      <w:r>
        <w:rPr>
          <w:rFonts w:ascii="Times New Roman" w:hAnsi="Times New Roman"/>
          <w:sz w:val="24"/>
          <w:szCs w:val="24"/>
        </w:rPr>
        <w:t xml:space="preserve">функциональной грамотности </w:t>
      </w:r>
      <w:r w:rsidRPr="0051421F">
        <w:rPr>
          <w:rFonts w:ascii="Times New Roman" w:hAnsi="Times New Roman"/>
          <w:sz w:val="24"/>
          <w:szCs w:val="24"/>
        </w:rPr>
        <w:t xml:space="preserve"> включать измененные задания в контрольные работы в качестве дополнительного задания, н</w:t>
      </w:r>
      <w:r>
        <w:rPr>
          <w:rFonts w:ascii="Times New Roman" w:hAnsi="Times New Roman"/>
          <w:sz w:val="24"/>
          <w:szCs w:val="24"/>
        </w:rPr>
        <w:t xml:space="preserve">е связанного с основной темой, что позволит учителю </w:t>
      </w:r>
      <w:r w:rsidRPr="0051421F">
        <w:rPr>
          <w:rFonts w:ascii="Times New Roman" w:hAnsi="Times New Roman"/>
          <w:sz w:val="24"/>
          <w:szCs w:val="24"/>
        </w:rPr>
        <w:t xml:space="preserve"> самостоятельно осуществлять мониторинг возникших при решении контекстных задач трудностей</w:t>
      </w:r>
      <w:r>
        <w:rPr>
          <w:rFonts w:ascii="Times New Roman" w:hAnsi="Times New Roman"/>
          <w:sz w:val="24"/>
          <w:szCs w:val="24"/>
        </w:rPr>
        <w:t>.</w:t>
      </w:r>
    </w:p>
    <w:p w:rsidR="00567EFC" w:rsidRDefault="00637965" w:rsidP="00637965">
      <w:pPr>
        <w:pStyle w:val="2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</w:r>
      <w:r w:rsidR="00A970A8">
        <w:rPr>
          <w:rFonts w:ascii="Times New Roman" w:hAnsi="Times New Roman"/>
          <w:sz w:val="24"/>
          <w:szCs w:val="24"/>
        </w:rPr>
        <w:t>В урочной и внеурочной деятельности</w:t>
      </w:r>
      <w:r w:rsidR="00A970A8" w:rsidRPr="00A970A8">
        <w:rPr>
          <w:rFonts w:ascii="Times New Roman" w:hAnsi="Times New Roman"/>
          <w:sz w:val="24"/>
          <w:szCs w:val="24"/>
        </w:rPr>
        <w:t xml:space="preserve"> </w:t>
      </w:r>
      <w:r w:rsidR="00A970A8">
        <w:rPr>
          <w:rFonts w:ascii="Times New Roman" w:hAnsi="Times New Roman"/>
          <w:sz w:val="24"/>
          <w:szCs w:val="24"/>
        </w:rPr>
        <w:t>ф</w:t>
      </w:r>
      <w:r w:rsidR="00A970A8" w:rsidRPr="0051421F">
        <w:rPr>
          <w:rFonts w:ascii="Times New Roman" w:hAnsi="Times New Roman"/>
          <w:sz w:val="24"/>
          <w:szCs w:val="24"/>
        </w:rPr>
        <w:t xml:space="preserve">ормировать готовность </w:t>
      </w:r>
      <w:r w:rsidR="00A970A8">
        <w:rPr>
          <w:rFonts w:ascii="Times New Roman" w:hAnsi="Times New Roman"/>
          <w:sz w:val="24"/>
          <w:szCs w:val="24"/>
        </w:rPr>
        <w:t xml:space="preserve">обучающихся </w:t>
      </w:r>
      <w:r w:rsidR="00A970A8" w:rsidRPr="0051421F">
        <w:rPr>
          <w:rFonts w:ascii="Times New Roman" w:hAnsi="Times New Roman"/>
          <w:sz w:val="24"/>
          <w:szCs w:val="24"/>
        </w:rPr>
        <w:t>к взаимодействию с математической стороной окружающего мира: погружать в реальные ситуации (отдельные задания, цепочки заданий объединенных ситуацией).</w:t>
      </w:r>
    </w:p>
    <w:p w:rsidR="00A028F0" w:rsidRDefault="00637965" w:rsidP="00637965">
      <w:pPr>
        <w:pStyle w:val="2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567EFC" w:rsidRPr="00567EFC">
        <w:rPr>
          <w:rFonts w:ascii="Times New Roman" w:hAnsi="Times New Roman"/>
          <w:sz w:val="24"/>
          <w:szCs w:val="24"/>
        </w:rPr>
        <w:t>Формировать коммуникативную, информационную, социальную, читательскую компетенции.</w:t>
      </w:r>
    </w:p>
    <w:p w:rsidR="00A028F0" w:rsidRDefault="00637965" w:rsidP="00637965">
      <w:pPr>
        <w:pStyle w:val="2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="00A028F0" w:rsidRPr="00A028F0">
        <w:rPr>
          <w:rFonts w:ascii="Times New Roman" w:hAnsi="Times New Roman"/>
          <w:sz w:val="24"/>
          <w:szCs w:val="24"/>
        </w:rPr>
        <w:t>Работать по методическому обеспечению формирования у обучающихся навигационных навыков быстрого и надежного поиска информации с помощью компьютеров.</w:t>
      </w:r>
    </w:p>
    <w:p w:rsidR="00A028F0" w:rsidRDefault="00A028F0" w:rsidP="00637965">
      <w:pPr>
        <w:pStyle w:val="2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28F0">
        <w:rPr>
          <w:rFonts w:ascii="Times New Roman" w:hAnsi="Times New Roman"/>
          <w:sz w:val="24"/>
          <w:szCs w:val="24"/>
        </w:rPr>
        <w:t>Активно использовать задания, размещенные в открытом доступе, с целью формирования функциональной грамотности обучающихся.</w:t>
      </w:r>
    </w:p>
    <w:p w:rsidR="009A74E5" w:rsidRPr="0051421F" w:rsidRDefault="009A74E5" w:rsidP="009A74E5">
      <w:pPr>
        <w:pStyle w:val="2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Руководителям школьных методических объединений при необходимости  скорректировать  планы работы по направлению «Формирование и развитие функциональной грамотности обучающихся».</w:t>
      </w:r>
    </w:p>
    <w:p w:rsidR="009A74E5" w:rsidRPr="0051421F" w:rsidRDefault="009A74E5" w:rsidP="009A74E5">
      <w:pPr>
        <w:pStyle w:val="2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 xml:space="preserve">Руководителям школьных методических объединений </w:t>
      </w:r>
      <w:r>
        <w:rPr>
          <w:rFonts w:ascii="Times New Roman" w:hAnsi="Times New Roman"/>
          <w:sz w:val="24"/>
          <w:szCs w:val="24"/>
        </w:rPr>
        <w:t>п</w:t>
      </w:r>
      <w:r w:rsidRPr="0051421F">
        <w:rPr>
          <w:rFonts w:ascii="Times New Roman" w:hAnsi="Times New Roman"/>
          <w:sz w:val="24"/>
          <w:szCs w:val="24"/>
        </w:rPr>
        <w:t>ровести анализ</w:t>
      </w:r>
      <w:r>
        <w:rPr>
          <w:rFonts w:ascii="Times New Roman" w:hAnsi="Times New Roman"/>
          <w:sz w:val="24"/>
          <w:szCs w:val="24"/>
        </w:rPr>
        <w:t xml:space="preserve">, обсуждение </w:t>
      </w:r>
      <w:r w:rsidRPr="0051421F">
        <w:rPr>
          <w:rFonts w:ascii="Times New Roman" w:hAnsi="Times New Roman"/>
          <w:sz w:val="24"/>
          <w:szCs w:val="24"/>
        </w:rPr>
        <w:t xml:space="preserve"> результатов мониторинга математической грамотности</w:t>
      </w:r>
      <w:r>
        <w:rPr>
          <w:rFonts w:ascii="Times New Roman" w:hAnsi="Times New Roman"/>
          <w:sz w:val="24"/>
          <w:szCs w:val="24"/>
        </w:rPr>
        <w:t xml:space="preserve"> обучающихся 8 классов </w:t>
      </w:r>
      <w:r w:rsidRPr="0051421F">
        <w:rPr>
          <w:rFonts w:ascii="Times New Roman" w:hAnsi="Times New Roman"/>
          <w:sz w:val="24"/>
          <w:szCs w:val="24"/>
        </w:rPr>
        <w:t xml:space="preserve"> конкретно в каждом ОО, составить план меро</w:t>
      </w:r>
      <w:r>
        <w:rPr>
          <w:rFonts w:ascii="Times New Roman" w:hAnsi="Times New Roman"/>
          <w:sz w:val="24"/>
          <w:szCs w:val="24"/>
        </w:rPr>
        <w:t>приятий по коррекции итогов</w:t>
      </w:r>
      <w:r w:rsidRPr="0051421F">
        <w:rPr>
          <w:rFonts w:ascii="Times New Roman" w:hAnsi="Times New Roman"/>
          <w:sz w:val="24"/>
          <w:szCs w:val="24"/>
        </w:rPr>
        <w:t>.</w:t>
      </w:r>
    </w:p>
    <w:p w:rsidR="009A74E5" w:rsidRPr="00A028F0" w:rsidRDefault="009A74E5" w:rsidP="009A74E5">
      <w:pPr>
        <w:pStyle w:val="2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52D10" w:rsidRPr="0051421F" w:rsidRDefault="00C52D10" w:rsidP="00C52D10">
      <w:pPr>
        <w:pStyle w:val="2"/>
        <w:spacing w:after="0" w:line="360" w:lineRule="auto"/>
        <w:ind w:left="0"/>
        <w:jc w:val="both"/>
        <w:rPr>
          <w:sz w:val="24"/>
          <w:szCs w:val="24"/>
        </w:rPr>
      </w:pPr>
      <w:r w:rsidRPr="0051421F">
        <w:rPr>
          <w:sz w:val="24"/>
          <w:szCs w:val="24"/>
        </w:rPr>
        <w:t>Подготовили: ст.</w:t>
      </w:r>
      <w:r w:rsidR="00CD39A1">
        <w:rPr>
          <w:sz w:val="24"/>
          <w:szCs w:val="24"/>
        </w:rPr>
        <w:t xml:space="preserve"> </w:t>
      </w:r>
      <w:r w:rsidRPr="0051421F">
        <w:rPr>
          <w:sz w:val="24"/>
          <w:szCs w:val="24"/>
        </w:rPr>
        <w:t xml:space="preserve">методист </w:t>
      </w:r>
    </w:p>
    <w:p w:rsidR="00C52D10" w:rsidRPr="0051421F" w:rsidRDefault="00C52D10" w:rsidP="00C52D10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ГБУ ДПО СО «Большеглушицкий</w:t>
      </w:r>
    </w:p>
    <w:p w:rsidR="00C52D10" w:rsidRPr="0051421F" w:rsidRDefault="00C52D10" w:rsidP="00C52D10">
      <w:pPr>
        <w:pStyle w:val="2"/>
        <w:tabs>
          <w:tab w:val="left" w:pos="6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Ресурсный </w:t>
      </w:r>
      <w:r w:rsidRPr="0051421F">
        <w:rPr>
          <w:rFonts w:ascii="Times New Roman" w:hAnsi="Times New Roman"/>
          <w:sz w:val="24"/>
          <w:szCs w:val="24"/>
        </w:rPr>
        <w:t xml:space="preserve">центр»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51421F">
        <w:rPr>
          <w:rFonts w:ascii="Times New Roman" w:hAnsi="Times New Roman"/>
          <w:sz w:val="24"/>
          <w:szCs w:val="24"/>
        </w:rPr>
        <w:t>Е.М.Фалько</w:t>
      </w:r>
      <w:r>
        <w:rPr>
          <w:rFonts w:ascii="Times New Roman" w:hAnsi="Times New Roman"/>
          <w:sz w:val="24"/>
          <w:szCs w:val="24"/>
        </w:rPr>
        <w:t>;</w:t>
      </w:r>
    </w:p>
    <w:p w:rsidR="00C52D10" w:rsidRPr="0051421F" w:rsidRDefault="00C52D10" w:rsidP="00C52D10">
      <w:pPr>
        <w:pStyle w:val="2"/>
        <w:tabs>
          <w:tab w:val="left" w:pos="6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учитель математики ГБОУ СОШ</w:t>
      </w:r>
    </w:p>
    <w:p w:rsidR="00C52D10" w:rsidRPr="0051421F" w:rsidRDefault="00C52D10" w:rsidP="00C52D10">
      <w:pPr>
        <w:pStyle w:val="2"/>
        <w:tabs>
          <w:tab w:val="left" w:pos="6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«ОЦ» пос.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21F">
        <w:rPr>
          <w:rFonts w:ascii="Times New Roman" w:hAnsi="Times New Roman"/>
          <w:sz w:val="24"/>
          <w:szCs w:val="24"/>
        </w:rPr>
        <w:t xml:space="preserve">Поляков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1421F">
        <w:rPr>
          <w:rFonts w:ascii="Times New Roman" w:hAnsi="Times New Roman"/>
          <w:sz w:val="24"/>
          <w:szCs w:val="24"/>
        </w:rPr>
        <w:t>А.Ю.</w:t>
      </w:r>
      <w:r>
        <w:rPr>
          <w:rFonts w:ascii="Times New Roman" w:hAnsi="Times New Roman"/>
          <w:sz w:val="24"/>
          <w:szCs w:val="24"/>
        </w:rPr>
        <w:t xml:space="preserve"> Девятова;</w:t>
      </w:r>
    </w:p>
    <w:p w:rsidR="00F976B5" w:rsidRDefault="00F976B5" w:rsidP="00F976B5">
      <w:pPr>
        <w:pStyle w:val="2"/>
        <w:tabs>
          <w:tab w:val="left" w:pos="6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421F">
        <w:rPr>
          <w:rFonts w:ascii="Times New Roman" w:hAnsi="Times New Roman"/>
          <w:sz w:val="24"/>
          <w:szCs w:val="24"/>
        </w:rPr>
        <w:t>учитель математики</w:t>
      </w:r>
      <w:r>
        <w:rPr>
          <w:rFonts w:ascii="Times New Roman" w:hAnsi="Times New Roman"/>
          <w:sz w:val="24"/>
          <w:szCs w:val="24"/>
        </w:rPr>
        <w:t xml:space="preserve">, зам.директора по </w:t>
      </w:r>
    </w:p>
    <w:p w:rsidR="00F976B5" w:rsidRPr="0051421F" w:rsidRDefault="00F976B5" w:rsidP="00F976B5">
      <w:pPr>
        <w:pStyle w:val="2"/>
        <w:tabs>
          <w:tab w:val="left" w:pos="618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</w:t>
      </w:r>
      <w:r w:rsidRPr="0051421F">
        <w:rPr>
          <w:rFonts w:ascii="Times New Roman" w:hAnsi="Times New Roman"/>
          <w:sz w:val="24"/>
          <w:szCs w:val="24"/>
        </w:rPr>
        <w:t xml:space="preserve"> ГБОУ СОШ</w:t>
      </w:r>
    </w:p>
    <w:p w:rsidR="00807881" w:rsidRPr="00807881" w:rsidRDefault="00F976B5" w:rsidP="00F976B5">
      <w:pPr>
        <w:rPr>
          <w:rFonts w:ascii="Times New Roman" w:hAnsi="Times New Roman" w:cs="Times New Roman"/>
          <w:sz w:val="28"/>
          <w:szCs w:val="28"/>
        </w:rPr>
      </w:pPr>
      <w:r w:rsidRPr="0051421F">
        <w:rPr>
          <w:rFonts w:ascii="Times New Roman" w:hAnsi="Times New Roman"/>
          <w:sz w:val="24"/>
          <w:szCs w:val="24"/>
        </w:rPr>
        <w:t>«ОЦ» пос.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21F">
        <w:rPr>
          <w:rFonts w:ascii="Times New Roman" w:hAnsi="Times New Roman"/>
          <w:sz w:val="24"/>
          <w:szCs w:val="24"/>
        </w:rPr>
        <w:t xml:space="preserve">Поляков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Е.А.Шидловская.</w:t>
      </w:r>
    </w:p>
    <w:p w:rsidR="00807881" w:rsidRPr="00807881" w:rsidRDefault="00807881" w:rsidP="00807881">
      <w:pPr>
        <w:rPr>
          <w:rFonts w:ascii="Times New Roman" w:hAnsi="Times New Roman" w:cs="Times New Roman"/>
          <w:sz w:val="28"/>
          <w:szCs w:val="28"/>
        </w:rPr>
      </w:pPr>
    </w:p>
    <w:p w:rsidR="00807881" w:rsidRPr="00807881" w:rsidRDefault="00807881" w:rsidP="00807881">
      <w:pPr>
        <w:rPr>
          <w:rFonts w:ascii="Times New Roman" w:hAnsi="Times New Roman" w:cs="Times New Roman"/>
          <w:sz w:val="28"/>
          <w:szCs w:val="28"/>
        </w:rPr>
      </w:pPr>
    </w:p>
    <w:p w:rsidR="00807881" w:rsidRPr="00807881" w:rsidRDefault="00807881" w:rsidP="00807881">
      <w:pPr>
        <w:rPr>
          <w:rFonts w:ascii="Times New Roman" w:hAnsi="Times New Roman" w:cs="Times New Roman"/>
          <w:sz w:val="28"/>
          <w:szCs w:val="28"/>
        </w:rPr>
      </w:pPr>
    </w:p>
    <w:p w:rsidR="00005A6C" w:rsidRPr="00807881" w:rsidRDefault="00005A6C" w:rsidP="00807881">
      <w:pPr>
        <w:rPr>
          <w:rFonts w:ascii="Times New Roman" w:hAnsi="Times New Roman" w:cs="Times New Roman"/>
          <w:sz w:val="28"/>
          <w:szCs w:val="28"/>
        </w:rPr>
      </w:pPr>
    </w:p>
    <w:sectPr w:rsidR="00005A6C" w:rsidRPr="00807881" w:rsidSect="00935AE8">
      <w:pgSz w:w="11300" w:h="1920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1FB" w:rsidRDefault="007C41FB" w:rsidP="0002411F">
      <w:pPr>
        <w:spacing w:after="0" w:line="240" w:lineRule="auto"/>
      </w:pPr>
      <w:r>
        <w:separator/>
      </w:r>
    </w:p>
  </w:endnote>
  <w:endnote w:type="continuationSeparator" w:id="1">
    <w:p w:rsidR="007C41FB" w:rsidRDefault="007C41FB" w:rsidP="0002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1FB" w:rsidRDefault="007C41FB" w:rsidP="0002411F">
      <w:pPr>
        <w:spacing w:after="0" w:line="240" w:lineRule="auto"/>
      </w:pPr>
      <w:r>
        <w:separator/>
      </w:r>
    </w:p>
  </w:footnote>
  <w:footnote w:type="continuationSeparator" w:id="1">
    <w:p w:rsidR="007C41FB" w:rsidRDefault="007C41FB" w:rsidP="0002411F">
      <w:pPr>
        <w:spacing w:after="0" w:line="240" w:lineRule="auto"/>
      </w:pPr>
      <w:r>
        <w:continuationSeparator/>
      </w:r>
    </w:p>
  </w:footnote>
  <w:footnote w:id="2">
    <w:p w:rsidR="0002411F" w:rsidRPr="004D5B6D" w:rsidRDefault="0002411F" w:rsidP="0002411F">
      <w:pPr>
        <w:pStyle w:val="a5"/>
        <w:jc w:val="both"/>
        <w:rPr>
          <w:lang w:val="en-US"/>
        </w:rPr>
      </w:pPr>
      <w:r>
        <w:rPr>
          <w:rStyle w:val="a7"/>
        </w:rPr>
        <w:footnoteRef/>
      </w:r>
      <w:r w:rsidRPr="00072F43">
        <w:rPr>
          <w:lang w:val="en-US"/>
        </w:rPr>
        <w:t xml:space="preserve"> </w:t>
      </w:r>
      <w:r w:rsidRPr="00B06E9D">
        <w:rPr>
          <w:rFonts w:ascii="Times New Roman" w:eastAsia="Times New Roman" w:hAnsi="Times New Roman"/>
          <w:lang w:val="en-US" w:eastAsia="ru-RU"/>
        </w:rPr>
        <w:t>PISA</w:t>
      </w:r>
      <w:r w:rsidRPr="00072F43">
        <w:rPr>
          <w:rFonts w:ascii="Times New Roman" w:eastAsia="Times New Roman" w:hAnsi="Times New Roman"/>
          <w:lang w:val="en-US" w:eastAsia="ru-RU"/>
        </w:rPr>
        <w:t xml:space="preserve"> 2015 </w:t>
      </w:r>
      <w:r w:rsidRPr="00B06E9D">
        <w:rPr>
          <w:rFonts w:ascii="Times New Roman" w:eastAsia="Times New Roman" w:hAnsi="Times New Roman"/>
          <w:lang w:val="en-US" w:eastAsia="ru-RU"/>
        </w:rPr>
        <w:t>Results</w:t>
      </w:r>
      <w:r w:rsidRPr="00072F43">
        <w:rPr>
          <w:rFonts w:ascii="Times New Roman" w:eastAsia="Times New Roman" w:hAnsi="Times New Roman"/>
          <w:lang w:val="en-US" w:eastAsia="ru-RU"/>
        </w:rPr>
        <w:t xml:space="preserve">. </w:t>
      </w:r>
      <w:r w:rsidRPr="00B06E9D">
        <w:rPr>
          <w:rFonts w:ascii="Times New Roman" w:eastAsia="Times New Roman" w:hAnsi="Times New Roman"/>
          <w:lang w:val="en-US" w:eastAsia="ru-RU"/>
        </w:rPr>
        <w:t xml:space="preserve">Excellence </w:t>
      </w:r>
      <w:r>
        <w:rPr>
          <w:rFonts w:ascii="Times New Roman" w:eastAsia="Times New Roman" w:hAnsi="Times New Roman"/>
          <w:lang w:val="en-US" w:eastAsia="ru-RU"/>
        </w:rPr>
        <w:t>a</w:t>
      </w:r>
      <w:r w:rsidRPr="00B06E9D">
        <w:rPr>
          <w:rFonts w:ascii="Times New Roman" w:eastAsia="Times New Roman" w:hAnsi="Times New Roman"/>
          <w:lang w:val="en-US" w:eastAsia="ru-RU"/>
        </w:rPr>
        <w:t xml:space="preserve">nd Equity </w:t>
      </w:r>
      <w:r>
        <w:rPr>
          <w:rFonts w:ascii="Times New Roman" w:eastAsia="Times New Roman" w:hAnsi="Times New Roman"/>
          <w:lang w:val="en-US" w:eastAsia="ru-RU"/>
        </w:rPr>
        <w:t>i</w:t>
      </w:r>
      <w:r w:rsidRPr="00B06E9D">
        <w:rPr>
          <w:rFonts w:ascii="Times New Roman" w:eastAsia="Times New Roman" w:hAnsi="Times New Roman"/>
          <w:lang w:val="en-US" w:eastAsia="ru-RU"/>
        </w:rPr>
        <w:t xml:space="preserve">n Education. Volume 1. URL: </w:t>
      </w:r>
      <w:hyperlink r:id="rId1" w:history="1">
        <w:r w:rsidRPr="00704874">
          <w:rPr>
            <w:rStyle w:val="a8"/>
            <w:rFonts w:ascii="Times New Roman" w:eastAsia="Times New Roman" w:hAnsi="Times New Roman"/>
            <w:lang w:val="en-US" w:eastAsia="ru-RU"/>
          </w:rPr>
          <w:t>https://www.oecd-ilibrary.org/docserver/9789264266490-en.pdf?expires=1561869141&amp;id=id&amp;accname=guest&amp;checksum=AF49DD8B36D7B9F993AEF1AE0CB19EA4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7F3"/>
    <w:multiLevelType w:val="multilevel"/>
    <w:tmpl w:val="ADCAB76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ascii="Times New Roman" w:hAnsi="Times New Roman" w:hint="default"/>
        <w:sz w:val="28"/>
      </w:rPr>
    </w:lvl>
  </w:abstractNum>
  <w:abstractNum w:abstractNumId="1">
    <w:nsid w:val="132404BB"/>
    <w:multiLevelType w:val="hybridMultilevel"/>
    <w:tmpl w:val="7C9CF6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379F5"/>
    <w:multiLevelType w:val="hybridMultilevel"/>
    <w:tmpl w:val="6206E9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383C"/>
    <w:multiLevelType w:val="hybridMultilevel"/>
    <w:tmpl w:val="7C9CF6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47610"/>
    <w:multiLevelType w:val="hybridMultilevel"/>
    <w:tmpl w:val="4BB002BC"/>
    <w:lvl w:ilvl="0" w:tplc="556A4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2E0D11"/>
    <w:multiLevelType w:val="hybridMultilevel"/>
    <w:tmpl w:val="4AE00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C221AC"/>
    <w:multiLevelType w:val="hybridMultilevel"/>
    <w:tmpl w:val="4BB002BC"/>
    <w:lvl w:ilvl="0" w:tplc="556A45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9D73E2"/>
    <w:multiLevelType w:val="multilevel"/>
    <w:tmpl w:val="E416B8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AE8"/>
    <w:rsid w:val="00005A6C"/>
    <w:rsid w:val="0000654D"/>
    <w:rsid w:val="0002411F"/>
    <w:rsid w:val="00094CEA"/>
    <w:rsid w:val="000A4281"/>
    <w:rsid w:val="000B55AB"/>
    <w:rsid w:val="000F45CF"/>
    <w:rsid w:val="0013704B"/>
    <w:rsid w:val="0013754B"/>
    <w:rsid w:val="001411AF"/>
    <w:rsid w:val="0014792A"/>
    <w:rsid w:val="00154B6A"/>
    <w:rsid w:val="00155692"/>
    <w:rsid w:val="00161F36"/>
    <w:rsid w:val="001813F5"/>
    <w:rsid w:val="00181B8A"/>
    <w:rsid w:val="001B454A"/>
    <w:rsid w:val="001F6829"/>
    <w:rsid w:val="002A2767"/>
    <w:rsid w:val="002B68C4"/>
    <w:rsid w:val="002D446A"/>
    <w:rsid w:val="002E4601"/>
    <w:rsid w:val="003062ED"/>
    <w:rsid w:val="00316C55"/>
    <w:rsid w:val="00330563"/>
    <w:rsid w:val="003367F9"/>
    <w:rsid w:val="0035112C"/>
    <w:rsid w:val="00371160"/>
    <w:rsid w:val="00386AAF"/>
    <w:rsid w:val="003A6789"/>
    <w:rsid w:val="003F3A64"/>
    <w:rsid w:val="00416B65"/>
    <w:rsid w:val="00446540"/>
    <w:rsid w:val="00446711"/>
    <w:rsid w:val="00463D2B"/>
    <w:rsid w:val="00496EC8"/>
    <w:rsid w:val="004B7740"/>
    <w:rsid w:val="004C16C7"/>
    <w:rsid w:val="004D787D"/>
    <w:rsid w:val="004E3D89"/>
    <w:rsid w:val="004F3C93"/>
    <w:rsid w:val="004F408E"/>
    <w:rsid w:val="0052654E"/>
    <w:rsid w:val="00550434"/>
    <w:rsid w:val="00567EFC"/>
    <w:rsid w:val="00581595"/>
    <w:rsid w:val="005C1C97"/>
    <w:rsid w:val="005C2B58"/>
    <w:rsid w:val="005D61A3"/>
    <w:rsid w:val="005F0D6A"/>
    <w:rsid w:val="006323E4"/>
    <w:rsid w:val="00637965"/>
    <w:rsid w:val="00661D3C"/>
    <w:rsid w:val="006960C6"/>
    <w:rsid w:val="0069614F"/>
    <w:rsid w:val="006F2F80"/>
    <w:rsid w:val="00723492"/>
    <w:rsid w:val="0074134D"/>
    <w:rsid w:val="00742675"/>
    <w:rsid w:val="0076658B"/>
    <w:rsid w:val="00773D08"/>
    <w:rsid w:val="007B21FA"/>
    <w:rsid w:val="007C41FB"/>
    <w:rsid w:val="007D5317"/>
    <w:rsid w:val="00807881"/>
    <w:rsid w:val="0082740C"/>
    <w:rsid w:val="00867E89"/>
    <w:rsid w:val="008740BD"/>
    <w:rsid w:val="008914CB"/>
    <w:rsid w:val="008A185E"/>
    <w:rsid w:val="008B3895"/>
    <w:rsid w:val="008B521B"/>
    <w:rsid w:val="008E3308"/>
    <w:rsid w:val="008E7ABC"/>
    <w:rsid w:val="00904087"/>
    <w:rsid w:val="00904C02"/>
    <w:rsid w:val="00935AE8"/>
    <w:rsid w:val="009363D3"/>
    <w:rsid w:val="0095283D"/>
    <w:rsid w:val="009A74E5"/>
    <w:rsid w:val="009C6409"/>
    <w:rsid w:val="009F2EC3"/>
    <w:rsid w:val="00A028F0"/>
    <w:rsid w:val="00A042F4"/>
    <w:rsid w:val="00A4160E"/>
    <w:rsid w:val="00A43501"/>
    <w:rsid w:val="00A525E2"/>
    <w:rsid w:val="00A641FE"/>
    <w:rsid w:val="00A91BE8"/>
    <w:rsid w:val="00A94E33"/>
    <w:rsid w:val="00A970A8"/>
    <w:rsid w:val="00B85D35"/>
    <w:rsid w:val="00BA47AD"/>
    <w:rsid w:val="00BB5B9D"/>
    <w:rsid w:val="00BB6536"/>
    <w:rsid w:val="00C073A7"/>
    <w:rsid w:val="00C17C20"/>
    <w:rsid w:val="00C31236"/>
    <w:rsid w:val="00C42FF2"/>
    <w:rsid w:val="00C52D10"/>
    <w:rsid w:val="00C640CB"/>
    <w:rsid w:val="00C80238"/>
    <w:rsid w:val="00CB39F7"/>
    <w:rsid w:val="00CD15C7"/>
    <w:rsid w:val="00CD39A1"/>
    <w:rsid w:val="00CE3AEC"/>
    <w:rsid w:val="00CF72DE"/>
    <w:rsid w:val="00D00C39"/>
    <w:rsid w:val="00D05991"/>
    <w:rsid w:val="00D80F21"/>
    <w:rsid w:val="00D82E5C"/>
    <w:rsid w:val="00DD2F6D"/>
    <w:rsid w:val="00E21500"/>
    <w:rsid w:val="00E42D5C"/>
    <w:rsid w:val="00EA33D4"/>
    <w:rsid w:val="00EB158E"/>
    <w:rsid w:val="00EB3F8F"/>
    <w:rsid w:val="00EB78E9"/>
    <w:rsid w:val="00EE23FF"/>
    <w:rsid w:val="00F00907"/>
    <w:rsid w:val="00F17B3F"/>
    <w:rsid w:val="00F9570C"/>
    <w:rsid w:val="00F95D74"/>
    <w:rsid w:val="00F976B5"/>
    <w:rsid w:val="00FB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5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7A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05A6C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C17C20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paragraph" w:styleId="a5">
    <w:name w:val="footnote text"/>
    <w:basedOn w:val="a"/>
    <w:link w:val="a6"/>
    <w:unhideWhenUsed/>
    <w:rsid w:val="000241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02411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nhideWhenUsed/>
    <w:rsid w:val="0002411F"/>
    <w:rPr>
      <w:vertAlign w:val="superscript"/>
    </w:rPr>
  </w:style>
  <w:style w:type="character" w:styleId="a8">
    <w:name w:val="Hyperlink"/>
    <w:unhideWhenUsed/>
    <w:rsid w:val="0002411F"/>
    <w:rPr>
      <w:color w:val="0000FF"/>
      <w:u w:val="single"/>
    </w:rPr>
  </w:style>
  <w:style w:type="paragraph" w:customStyle="1" w:styleId="ListParagraph">
    <w:name w:val="List Paragraph"/>
    <w:basedOn w:val="a"/>
    <w:rsid w:val="00386AAF"/>
    <w:pPr>
      <w:spacing w:after="160" w:line="25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-ilibrary.org/docserver/9789264266490-en.pdf?expires=1561869141&amp;id=id&amp;accname=guest&amp;checksum=AF49DD8B36D7B9F993AEF1AE0CB19EA4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Работа</a:t>
            </a:r>
            <a:r>
              <a:rPr lang="ru-RU" baseline="0"/>
              <a:t> с з</a:t>
            </a:r>
            <a:r>
              <a:rPr lang="ru-RU"/>
              <a:t>аданиями</a:t>
            </a:r>
            <a:r>
              <a:rPr lang="ru-RU" baseline="0"/>
              <a:t> 1 уровня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Сравнение дробей</c:v>
                </c:pt>
                <c:pt idx="1">
                  <c:v>Извлекать информацию по заданным характеристикам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Сравнение дробей</c:v>
                </c:pt>
                <c:pt idx="1">
                  <c:v>Извлекать информацию по заданным характеристикам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37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Справились частично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Сравнение дробей</c:v>
                </c:pt>
                <c:pt idx="1">
                  <c:v>Извлекать информацию по заданным характеристикам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57</c:v>
                </c:pt>
              </c:numCache>
            </c:numRef>
          </c:val>
        </c:ser>
        <c:shape val="cylinder"/>
        <c:axId val="54395648"/>
        <c:axId val="54397184"/>
        <c:axId val="0"/>
      </c:bar3DChart>
      <c:catAx>
        <c:axId val="54395648"/>
        <c:scaling>
          <c:orientation val="minMax"/>
        </c:scaling>
        <c:axPos val="b"/>
        <c:majorTickMark val="none"/>
        <c:tickLblPos val="nextTo"/>
        <c:crossAx val="54397184"/>
        <c:crosses val="autoZero"/>
        <c:auto val="1"/>
        <c:lblAlgn val="ctr"/>
        <c:lblOffset val="100"/>
      </c:catAx>
      <c:valAx>
        <c:axId val="543971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54395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Работа по заданиям 2 уровня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Работа с информацией в табличной форме</c:v>
                </c:pt>
                <c:pt idx="1">
                  <c:v>Извлечение данных из диаграммы, распознавание зависимости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58</c:v>
                </c:pt>
                <c:pt idx="1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Работа с информацией в табличной форме</c:v>
                </c:pt>
                <c:pt idx="1">
                  <c:v>Извлечение данных из диаграммы, распознавание зависимости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</c:v>
                </c:pt>
                <c:pt idx="1">
                  <c:v>29</c:v>
                </c:pt>
              </c:numCache>
            </c:numRef>
          </c:val>
        </c:ser>
        <c:shape val="box"/>
        <c:axId val="55353344"/>
        <c:axId val="55354880"/>
        <c:axId val="0"/>
      </c:bar3DChart>
      <c:catAx>
        <c:axId val="55353344"/>
        <c:scaling>
          <c:orientation val="minMax"/>
        </c:scaling>
        <c:axPos val="b"/>
        <c:tickLblPos val="nextTo"/>
        <c:crossAx val="55354880"/>
        <c:crosses val="autoZero"/>
        <c:auto val="1"/>
        <c:lblAlgn val="ctr"/>
        <c:lblOffset val="100"/>
      </c:catAx>
      <c:valAx>
        <c:axId val="55354880"/>
        <c:scaling>
          <c:orientation val="minMax"/>
        </c:scaling>
        <c:axPos val="l"/>
        <c:majorGridlines/>
        <c:numFmt formatCode="General" sourceLinked="1"/>
        <c:tickLblPos val="nextTo"/>
        <c:crossAx val="55353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Работа с заданиями 3 уровня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Работа с информацией в текстовой форме</c:v>
                </c:pt>
                <c:pt idx="1">
                  <c:v>Расчет расстояния при равноускоренном движении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Работа с информацией в текстовой форме</c:v>
                </c:pt>
                <c:pt idx="1">
                  <c:v>Расчет расстояния при равноускоренном движении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</c:v>
                </c:pt>
                <c:pt idx="1">
                  <c:v>91</c:v>
                </c:pt>
              </c:numCache>
            </c:numRef>
          </c:val>
        </c:ser>
        <c:shape val="box"/>
        <c:axId val="55368704"/>
        <c:axId val="55370496"/>
        <c:axId val="0"/>
      </c:bar3DChart>
      <c:catAx>
        <c:axId val="55368704"/>
        <c:scaling>
          <c:orientation val="minMax"/>
        </c:scaling>
        <c:axPos val="b"/>
        <c:tickLblPos val="nextTo"/>
        <c:crossAx val="55370496"/>
        <c:crosses val="autoZero"/>
        <c:auto val="1"/>
        <c:lblAlgn val="ctr"/>
        <c:lblOffset val="100"/>
      </c:catAx>
      <c:valAx>
        <c:axId val="55370496"/>
        <c:scaling>
          <c:orientation val="minMax"/>
        </c:scaling>
        <c:axPos val="l"/>
        <c:majorGridlines/>
        <c:numFmt formatCode="General" sourceLinked="1"/>
        <c:tickLblPos val="nextTo"/>
        <c:crossAx val="553687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Работа по заданиям</a:t>
            </a:r>
            <a:r>
              <a:rPr lang="ru-RU" baseline="0"/>
              <a:t> 4 уровня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Нахождение моды ряда</c:v>
                </c:pt>
                <c:pt idx="1">
                  <c:v>Формулировать свою точку зрения, опираясь на законы познания окружающей среды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Нахождение моды ряда</c:v>
                </c:pt>
                <c:pt idx="1">
                  <c:v>Формулировать свою точку зрения, опираясь на законы познания окружающей среды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96</c:v>
                </c:pt>
                <c:pt idx="1">
                  <c:v>57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Справились частично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Нахождение моды ряда</c:v>
                </c:pt>
                <c:pt idx="1">
                  <c:v>Формулировать свою точку зрения, опираясь на законы познания окружающей среды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1">
                  <c:v>36</c:v>
                </c:pt>
              </c:numCache>
            </c:numRef>
          </c:val>
        </c:ser>
        <c:shape val="cylinder"/>
        <c:axId val="105319808"/>
        <c:axId val="105350272"/>
        <c:axId val="0"/>
      </c:bar3DChart>
      <c:catAx>
        <c:axId val="105319808"/>
        <c:scaling>
          <c:orientation val="minMax"/>
        </c:scaling>
        <c:axPos val="b"/>
        <c:majorTickMark val="none"/>
        <c:tickLblPos val="nextTo"/>
        <c:crossAx val="105350272"/>
        <c:crosses val="autoZero"/>
        <c:auto val="1"/>
        <c:lblAlgn val="ctr"/>
        <c:lblOffset val="100"/>
      </c:catAx>
      <c:valAx>
        <c:axId val="1053502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3198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Средний</a:t>
            </a:r>
            <a:r>
              <a:rPr lang="ru-RU" sz="1600" baseline="0"/>
              <a:t> балл среди средних общеобразовательных организаций</a:t>
            </a:r>
            <a:endParaRPr lang="ru-RU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4"/>
                <c:pt idx="0">
                  <c:v>ГБОУ СОШ "ОЦ" с.Августовка</c:v>
                </c:pt>
                <c:pt idx="1">
                  <c:v>ГБОУ СОШ "ОЦ" с.Александровк</c:v>
                </c:pt>
                <c:pt idx="2">
                  <c:v>ГБОУ СОШ "ОЦ" им.С.Ф.Зинченко пос.Глушицкий</c:v>
                </c:pt>
                <c:pt idx="3">
                  <c:v>ГБОУ СОШ с.Константиновка</c:v>
                </c:pt>
                <c:pt idx="4">
                  <c:v>ГБОУ СОШ "ОЦ" с.Украинка</c:v>
                </c:pt>
                <c:pt idx="5">
                  <c:v>ГБОУ СОШ "ОЦ" пос.Поляков</c:v>
                </c:pt>
                <c:pt idx="6">
                  <c:v>ГБОУ СОШ "ОЦ" пос.Восточный</c:v>
                </c:pt>
                <c:pt idx="7">
                  <c:v>ГБОУ СОШ №2 "ОЦ" с.Большая Глушица</c:v>
                </c:pt>
                <c:pt idx="8">
                  <c:v>ГБОУ СОШ "ОЦ" п.Южный</c:v>
                </c:pt>
                <c:pt idx="9">
                  <c:v>ГБОУ СОШ №2 "ОЦ" им.Г.А.Смолякова</c:v>
                </c:pt>
                <c:pt idx="10">
                  <c:v>ГБОУ СОШ №1 им. И.М. Кузнецова с.Большая Черниговка</c:v>
                </c:pt>
                <c:pt idx="11">
                  <c:v>ГБОУ СОШ им.А.А.Каргина</c:v>
                </c:pt>
                <c:pt idx="12">
                  <c:v>ГБОУ СОШ №1 "ОЦ" им.В.И.Фокина с.Большая Глушица</c:v>
                </c:pt>
                <c:pt idx="13">
                  <c:v>ГБОУ СОШ "ОЦ" пос.Фрунзенский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5.6</c:v>
                </c:pt>
                <c:pt idx="1">
                  <c:v>4</c:v>
                </c:pt>
                <c:pt idx="2">
                  <c:v>7.7</c:v>
                </c:pt>
                <c:pt idx="3">
                  <c:v>4.4000000000000004</c:v>
                </c:pt>
                <c:pt idx="4">
                  <c:v>4.2</c:v>
                </c:pt>
                <c:pt idx="5">
                  <c:v>4</c:v>
                </c:pt>
                <c:pt idx="6">
                  <c:v>8.8000000000000007</c:v>
                </c:pt>
                <c:pt idx="7">
                  <c:v>5.3</c:v>
                </c:pt>
                <c:pt idx="8">
                  <c:v>5.7</c:v>
                </c:pt>
                <c:pt idx="9">
                  <c:v>5.9</c:v>
                </c:pt>
                <c:pt idx="10">
                  <c:v>3.5</c:v>
                </c:pt>
                <c:pt idx="11">
                  <c:v>6.6</c:v>
                </c:pt>
                <c:pt idx="12">
                  <c:v>5.5</c:v>
                </c:pt>
                <c:pt idx="13">
                  <c:v>7</c:v>
                </c:pt>
              </c:numCache>
            </c:numRef>
          </c:val>
        </c:ser>
        <c:axId val="105371904"/>
        <c:axId val="105385984"/>
      </c:barChart>
      <c:catAx>
        <c:axId val="10537190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 baseline="0">
                <a:latin typeface="Times New Roman" pitchFamily="18" charset="0"/>
              </a:defRPr>
            </a:pPr>
            <a:endParaRPr lang="ru-RU"/>
          </a:p>
        </c:txPr>
        <c:crossAx val="105385984"/>
        <c:crosses val="autoZero"/>
        <c:auto val="1"/>
        <c:lblAlgn val="ctr"/>
        <c:lblOffset val="100"/>
      </c:catAx>
      <c:valAx>
        <c:axId val="10538598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371904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600"/>
              <a:t>Средний</a:t>
            </a:r>
            <a:r>
              <a:rPr lang="ru-RU" sz="1600" baseline="0"/>
              <a:t> балл среди основных общеобразовательных организаций</a:t>
            </a:r>
            <a:endParaRPr lang="ru-RU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ГБОУ ООШ им.Р.Нигмати пос.Иргизский</c:v>
                </c:pt>
                <c:pt idx="1">
                  <c:v>ГБОУ ООШ пос.Аверьяновский</c:v>
                </c:pt>
                <c:pt idx="2">
                  <c:v>ГБОУ ООШ с.Малая Глушица</c:v>
                </c:pt>
                <c:pt idx="3">
                  <c:v>ГБОУ ООШ с.Новый Камелик</c:v>
                </c:pt>
                <c:pt idx="4">
                  <c:v>ГБОУ ООШ с.Мокша</c:v>
                </c:pt>
                <c:pt idx="5">
                  <c:v>ГБОУ ООШ с.Тамбовка</c:v>
                </c:pt>
                <c:pt idx="6">
                  <c:v>ГБОУ ООШ с.Новопавловка</c:v>
                </c:pt>
                <c:pt idx="7">
                  <c:v>ГБОУ ООШ п.Пензено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6.6</c:v>
                </c:pt>
                <c:pt idx="2">
                  <c:v>7.7</c:v>
                </c:pt>
                <c:pt idx="3">
                  <c:v>8.3000000000000007</c:v>
                </c:pt>
                <c:pt idx="4">
                  <c:v>2.5</c:v>
                </c:pt>
                <c:pt idx="5">
                  <c:v>7.5</c:v>
                </c:pt>
                <c:pt idx="6">
                  <c:v>6.5</c:v>
                </c:pt>
                <c:pt idx="7">
                  <c:v>7.5</c:v>
                </c:pt>
              </c:numCache>
            </c:numRef>
          </c:val>
        </c:ser>
        <c:axId val="105397632"/>
        <c:axId val="54449280"/>
      </c:barChart>
      <c:catAx>
        <c:axId val="1053976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 baseline="0">
                <a:latin typeface="Times New Roman" pitchFamily="18" charset="0"/>
              </a:defRPr>
            </a:pPr>
            <a:endParaRPr lang="ru-RU"/>
          </a:p>
        </c:txPr>
        <c:crossAx val="54449280"/>
        <c:crosses val="autoZero"/>
        <c:auto val="1"/>
        <c:lblAlgn val="ctr"/>
        <c:lblOffset val="100"/>
      </c:catAx>
      <c:valAx>
        <c:axId val="544492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0539763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по уровням (%)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1 уровень</c:v>
                </c:pt>
                <c:pt idx="1">
                  <c:v>2 уровень</c:v>
                </c:pt>
                <c:pt idx="2">
                  <c:v>3 уровень</c:v>
                </c:pt>
                <c:pt idx="3">
                  <c:v>4 уровень</c:v>
                </c:pt>
                <c:pt idx="4">
                  <c:v>Не справились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41</c:v>
                </c:pt>
                <c:pt idx="2">
                  <c:v>38</c:v>
                </c:pt>
                <c:pt idx="3">
                  <c:v>1</c:v>
                </c:pt>
                <c:pt idx="4">
                  <c:v>8</c:v>
                </c:pt>
              </c:numCache>
            </c:numRef>
          </c:val>
        </c:ser>
        <c:shape val="cylinder"/>
        <c:axId val="109514752"/>
        <c:axId val="109516288"/>
        <c:axId val="0"/>
      </c:bar3DChart>
      <c:catAx>
        <c:axId val="109514752"/>
        <c:scaling>
          <c:orientation val="minMax"/>
        </c:scaling>
        <c:axPos val="b"/>
        <c:tickLblPos val="nextTo"/>
        <c:crossAx val="109516288"/>
        <c:crosses val="autoZero"/>
        <c:auto val="1"/>
        <c:lblAlgn val="ctr"/>
        <c:lblOffset val="100"/>
      </c:catAx>
      <c:valAx>
        <c:axId val="109516288"/>
        <c:scaling>
          <c:orientation val="minMax"/>
        </c:scaling>
        <c:axPos val="l"/>
        <c:majorGridlines/>
        <c:numFmt formatCode="General" sourceLinked="1"/>
        <c:tickLblPos val="nextTo"/>
        <c:crossAx val="10951475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9DFE-63C6-49BB-BE97-ED974176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15</Pages>
  <Words>4255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88</cp:revision>
  <dcterms:created xsi:type="dcterms:W3CDTF">2020-05-31T19:39:00Z</dcterms:created>
  <dcterms:modified xsi:type="dcterms:W3CDTF">2021-06-16T11:35:00Z</dcterms:modified>
</cp:coreProperties>
</file>